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22" w:rsidRPr="00D451F6" w:rsidRDefault="00471167" w:rsidP="00471167">
      <w:pPr>
        <w:jc w:val="center"/>
        <w:rPr>
          <w:b/>
          <w:caps/>
          <w:sz w:val="56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451F6">
        <w:rPr>
          <w:b/>
          <w:caps/>
          <w:sz w:val="56"/>
          <w:u w:val="thick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NON-RESIDENTS</w:t>
      </w:r>
    </w:p>
    <w:tbl>
      <w:tblPr>
        <w:tblStyle w:val="TableGrid"/>
        <w:tblW w:w="10934" w:type="dxa"/>
        <w:tblInd w:w="-252" w:type="dxa"/>
        <w:tblLook w:val="04A0" w:firstRow="1" w:lastRow="0" w:firstColumn="1" w:lastColumn="0" w:noHBand="0" w:noVBand="1"/>
      </w:tblPr>
      <w:tblGrid>
        <w:gridCol w:w="1774"/>
        <w:gridCol w:w="915"/>
        <w:gridCol w:w="5321"/>
        <w:gridCol w:w="2924"/>
      </w:tblGrid>
      <w:tr w:rsidR="00AC78F2" w:rsidTr="00D451F6">
        <w:tc>
          <w:tcPr>
            <w:tcW w:w="8010" w:type="dxa"/>
            <w:gridSpan w:val="3"/>
            <w:tcBorders>
              <w:top w:val="nil"/>
              <w:left w:val="nil"/>
              <w:right w:val="dashed" w:sz="4" w:space="0" w:color="auto"/>
            </w:tcBorders>
          </w:tcPr>
          <w:p w:rsidR="00AC78F2" w:rsidRPr="00471167" w:rsidRDefault="00AC78F2" w:rsidP="00217949">
            <w:pPr>
              <w:pStyle w:val="ListParagraph"/>
              <w:spacing w:line="276" w:lineRule="auto"/>
              <w:ind w:left="360"/>
              <w:jc w:val="center"/>
              <w:rPr>
                <w:b/>
              </w:rPr>
            </w:pPr>
            <w:r w:rsidRPr="00471167">
              <w:rPr>
                <w:b/>
                <w:color w:val="002060"/>
                <w:sz w:val="28"/>
                <w14:shadow w14:blurRad="114300" w14:dist="0" w14:dir="0" w14:sx="0" w14:sy="0" w14:kx="0" w14:ky="0" w14:algn="none">
                  <w14:srgbClr w14:val="000000"/>
                </w14:shadow>
              </w:rPr>
              <w:t>SOURCE RULES: S9(2)</w:t>
            </w:r>
          </w:p>
        </w:tc>
        <w:tc>
          <w:tcPr>
            <w:tcW w:w="2924" w:type="dxa"/>
            <w:tcBorders>
              <w:top w:val="nil"/>
              <w:left w:val="dashed" w:sz="4" w:space="0" w:color="auto"/>
              <w:bottom w:val="single" w:sz="18" w:space="0" w:color="595959" w:themeColor="text1" w:themeTint="A6"/>
              <w:right w:val="nil"/>
            </w:tcBorders>
          </w:tcPr>
          <w:p w:rsidR="00AC78F2" w:rsidRPr="00471167" w:rsidRDefault="00AC78F2" w:rsidP="00217949">
            <w:pPr>
              <w:pStyle w:val="ListParagraph"/>
              <w:spacing w:line="276" w:lineRule="auto"/>
              <w:ind w:left="360"/>
              <w:jc w:val="center"/>
              <w:rPr>
                <w:b/>
                <w:color w:val="002060"/>
                <w:sz w:val="28"/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b/>
                <w:color w:val="002060"/>
                <w:sz w:val="28"/>
                <w14:shadow w14:blurRad="114300" w14:dist="0" w14:dir="0" w14:sx="0" w14:sy="0" w14:kx="0" w14:ky="0" w14:algn="none">
                  <w14:srgbClr w14:val="000000"/>
                </w14:shadow>
              </w:rPr>
              <w:t>EXEMPTION</w:t>
            </w:r>
          </w:p>
        </w:tc>
      </w:tr>
      <w:tr w:rsidR="00AC78F2" w:rsidTr="00D451F6">
        <w:tc>
          <w:tcPr>
            <w:tcW w:w="1774" w:type="dxa"/>
            <w:tcBorders>
              <w:top w:val="single" w:sz="18" w:space="0" w:color="595959" w:themeColor="text1" w:themeTint="A6"/>
            </w:tcBorders>
          </w:tcPr>
          <w:p w:rsidR="00AC78F2" w:rsidRPr="00994DE1" w:rsidRDefault="00AC78F2" w:rsidP="00217949">
            <w:pPr>
              <w:spacing w:line="276" w:lineRule="auto"/>
              <w:rPr>
                <w:b/>
                <w:color w:val="0066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994DE1">
              <w:rPr>
                <w:b/>
                <w:color w:val="0066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DIVIDENDS</w:t>
            </w:r>
          </w:p>
        </w:tc>
        <w:tc>
          <w:tcPr>
            <w:tcW w:w="915" w:type="dxa"/>
            <w:tcBorders>
              <w:top w:val="single" w:sz="18" w:space="0" w:color="595959" w:themeColor="text1" w:themeTint="A6"/>
            </w:tcBorders>
          </w:tcPr>
          <w:p w:rsidR="00AC78F2" w:rsidRPr="00217949" w:rsidRDefault="00AC78F2" w:rsidP="00217949">
            <w:pPr>
              <w:spacing w:line="276" w:lineRule="auto"/>
              <w:rPr>
                <w:b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217949">
              <w:rPr>
                <w:b/>
                <w:color w:val="006600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(a)</w:t>
            </w:r>
          </w:p>
        </w:tc>
        <w:tc>
          <w:tcPr>
            <w:tcW w:w="5321" w:type="dxa"/>
            <w:tcBorders>
              <w:top w:val="single" w:sz="18" w:space="0" w:color="595959" w:themeColor="text1" w:themeTint="A6"/>
              <w:right w:val="dashed" w:sz="4" w:space="0" w:color="auto"/>
            </w:tcBorders>
          </w:tcPr>
          <w:p w:rsidR="00AC78F2" w:rsidRDefault="00AC78F2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994DE1">
              <w:rPr>
                <w:b/>
                <w:color w:val="006600"/>
              </w:rPr>
              <w:t>Any RSA</w:t>
            </w:r>
            <w:r w:rsidRPr="00994DE1">
              <w:rPr>
                <w:color w:val="006600"/>
              </w:rPr>
              <w:t xml:space="preserve"> </w:t>
            </w:r>
            <w:r>
              <w:t>dividends</w:t>
            </w:r>
          </w:p>
        </w:tc>
        <w:tc>
          <w:tcPr>
            <w:tcW w:w="2924" w:type="dxa"/>
            <w:tcBorders>
              <w:top w:val="single" w:sz="18" w:space="0" w:color="595959" w:themeColor="text1" w:themeTint="A6"/>
              <w:left w:val="dashed" w:sz="4" w:space="0" w:color="auto"/>
            </w:tcBorders>
          </w:tcPr>
          <w:p w:rsidR="00AC78F2" w:rsidRPr="00471167" w:rsidRDefault="00AC78F2" w:rsidP="00217949">
            <w:pPr>
              <w:pStyle w:val="ListParagraph"/>
              <w:spacing w:line="276" w:lineRule="auto"/>
              <w:ind w:left="360"/>
              <w:jc w:val="both"/>
              <w:rPr>
                <w:b/>
                <w:color w:val="00B050"/>
              </w:rPr>
            </w:pPr>
          </w:p>
        </w:tc>
      </w:tr>
      <w:tr w:rsidR="00AC78F2" w:rsidTr="00D451F6">
        <w:tc>
          <w:tcPr>
            <w:tcW w:w="1774" w:type="dxa"/>
          </w:tcPr>
          <w:p w:rsidR="00AC78F2" w:rsidRPr="00471167" w:rsidRDefault="00BA7A36" w:rsidP="00217949">
            <w:pPr>
              <w:spacing w:line="276" w:lineRule="auto"/>
              <w:rPr>
                <w:b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color w:val="0000FF"/>
                <w:lang w:eastAsia="en-ZA"/>
              </w:rPr>
              <w:drawing>
                <wp:anchor distT="0" distB="0" distL="114300" distR="114300" simplePos="0" relativeHeight="251659264" behindDoc="0" locked="0" layoutInCell="1" allowOverlap="1" wp14:anchorId="05D56CB3" wp14:editId="67B7CCF4">
                  <wp:simplePos x="0" y="0"/>
                  <wp:positionH relativeFrom="column">
                    <wp:posOffset>918845</wp:posOffset>
                  </wp:positionH>
                  <wp:positionV relativeFrom="paragraph">
                    <wp:posOffset>401955</wp:posOffset>
                  </wp:positionV>
                  <wp:extent cx="605790" cy="605790"/>
                  <wp:effectExtent l="0" t="0" r="3810" b="3810"/>
                  <wp:wrapNone/>
                  <wp:docPr id="5" name="Picture 5" descr="http://ec.l.thumbs.canstockphoto.com/canstock10846621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c.l.thumbs.canstockphoto.com/canstock10846621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78F2" w:rsidRPr="00994DE1">
              <w:rPr>
                <w:b/>
                <w:color w:val="660066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INTEREST</w:t>
            </w:r>
          </w:p>
        </w:tc>
        <w:tc>
          <w:tcPr>
            <w:tcW w:w="915" w:type="dxa"/>
          </w:tcPr>
          <w:p w:rsidR="00AC78F2" w:rsidRPr="00217949" w:rsidRDefault="00AC78F2" w:rsidP="00217949">
            <w:pPr>
              <w:spacing w:line="276" w:lineRule="auto"/>
              <w:rPr>
                <w:b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217949">
              <w:rPr>
                <w:b/>
                <w:color w:val="660066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(b)</w:t>
            </w:r>
          </w:p>
        </w:tc>
        <w:tc>
          <w:tcPr>
            <w:tcW w:w="5321" w:type="dxa"/>
            <w:tcBorders>
              <w:right w:val="dashed" w:sz="4" w:space="0" w:color="auto"/>
            </w:tcBorders>
          </w:tcPr>
          <w:p w:rsidR="00AC78F2" w:rsidRDefault="00AC78F2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>
              <w:t xml:space="preserve">Interest paid by a </w:t>
            </w:r>
            <w:r w:rsidRPr="00994DE1">
              <w:rPr>
                <w:b/>
                <w:color w:val="660066"/>
              </w:rPr>
              <w:t>SA resident</w:t>
            </w:r>
            <w:r w:rsidRPr="00994DE1">
              <w:rPr>
                <w:color w:val="660066"/>
              </w:rPr>
              <w:t xml:space="preserve">; </w:t>
            </w:r>
            <w:r w:rsidRPr="00471167">
              <w:rPr>
                <w:b/>
              </w:rPr>
              <w:t>OR</w:t>
            </w:r>
          </w:p>
          <w:p w:rsidR="00AC78F2" w:rsidRPr="00471167" w:rsidRDefault="00AC78F2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color w:val="5F497A" w:themeColor="accent4" w:themeShade="BF"/>
              </w:rPr>
            </w:pPr>
            <w:r>
              <w:t xml:space="preserve">funds </w:t>
            </w:r>
            <w:r w:rsidRPr="00994DE1">
              <w:rPr>
                <w:b/>
                <w:color w:val="660066"/>
              </w:rPr>
              <w:t>used/applied in RSA</w:t>
            </w:r>
          </w:p>
          <w:p w:rsidR="00AC78F2" w:rsidRPr="00471167" w:rsidRDefault="00BA7A36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b/>
                <w:noProof/>
                <w:color w:val="C0000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3E9E7F" wp14:editId="2A5334DF">
                      <wp:simplePos x="0" y="0"/>
                      <wp:positionH relativeFrom="column">
                        <wp:posOffset>1094765</wp:posOffset>
                      </wp:positionH>
                      <wp:positionV relativeFrom="paragraph">
                        <wp:posOffset>236055</wp:posOffset>
                      </wp:positionV>
                      <wp:extent cx="1781175" cy="546100"/>
                      <wp:effectExtent l="0" t="438150" r="485775" b="25400"/>
                      <wp:wrapNone/>
                      <wp:docPr id="4" name="Line Callout 1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546100"/>
                              </a:xfrm>
                              <a:prstGeom prst="borderCallout1">
                                <a:avLst>
                                  <a:gd name="adj1" fmla="val 3979"/>
                                  <a:gd name="adj2" fmla="val 105700"/>
                                  <a:gd name="adj3" fmla="val -79632"/>
                                  <a:gd name="adj4" fmla="val 125482"/>
                                </a:avLst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7A36" w:rsidRDefault="00BA7A36" w:rsidP="00BA7A36">
                                  <w:pPr>
                                    <w:jc w:val="center"/>
                                  </w:pPr>
                                  <w:r>
                                    <w:t xml:space="preserve">If </w:t>
                                  </w:r>
                                  <w:proofErr w:type="gramStart"/>
                                  <w:r>
                                    <w:t>s10(</w:t>
                                  </w:r>
                                  <w:proofErr w:type="gramEnd"/>
                                  <w:r>
                                    <w:t xml:space="preserve">1)(h) n/a: </w:t>
                                  </w:r>
                                  <w:r w:rsidRPr="00BA7A36">
                                    <w:rPr>
                                      <w:b/>
                                      <w:color w:val="4BACC6" w:themeColor="accent5"/>
                                    </w:rPr>
                                    <w:t>s10(1)(i)</w:t>
                                  </w:r>
                                  <w:r w:rsidRPr="00BA7A36">
                                    <w:rPr>
                                      <w:color w:val="4BACC6" w:themeColor="accent5"/>
                                    </w:rPr>
                                    <w:t xml:space="preserve"> </w:t>
                                  </w:r>
                                  <w:r>
                                    <w:t>R22 800 / R33 000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Line Callout 1 4" o:spid="_x0000_s1026" type="#_x0000_t47" style="position:absolute;left:0;text-align:left;margin-left:86.2pt;margin-top:18.6pt;width:140.25pt;height:4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" adj="27104,-17201,22831,859" fillcolor="white [3201]" strokecolor="#4bacc6 [3208]" strokeweight="2pt">
                      <v:textbox>
                        <w:txbxContent>
                          <w:p w:rsidR="00BA7A36" w:rsidRDefault="00BA7A36" w:rsidP="00BA7A36">
                            <w:pPr>
                              <w:jc w:val="center"/>
                            </w:pPr>
                            <w:r>
                              <w:t xml:space="preserve">If </w:t>
                            </w:r>
                            <w:proofErr w:type="gramStart"/>
                            <w:r>
                              <w:t>s10(</w:t>
                            </w:r>
                            <w:proofErr w:type="gramEnd"/>
                            <w:r>
                              <w:t xml:space="preserve">1)(h) n/a: </w:t>
                            </w:r>
                            <w:r w:rsidRPr="00BA7A36">
                              <w:rPr>
                                <w:b/>
                                <w:color w:val="4BACC6" w:themeColor="accent5"/>
                              </w:rPr>
                              <w:t>s10(1)(i)</w:t>
                            </w:r>
                            <w:r w:rsidRPr="00BA7A36">
                              <w:rPr>
                                <w:color w:val="4BACC6" w:themeColor="accent5"/>
                              </w:rPr>
                              <w:t xml:space="preserve"> </w:t>
                            </w:r>
                            <w:r>
                              <w:t>R22 800 / R33 000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AC78F2" w:rsidRPr="00471167">
              <w:rPr>
                <w:b/>
                <w:color w:val="C00000"/>
              </w:rPr>
              <w:t>NO</w:t>
            </w:r>
            <w:r w:rsidR="00AC78F2" w:rsidRPr="00471167">
              <w:t xml:space="preserve"> PE outside RSA</w:t>
            </w:r>
          </w:p>
        </w:tc>
        <w:tc>
          <w:tcPr>
            <w:tcW w:w="2924" w:type="dxa"/>
            <w:tcBorders>
              <w:left w:val="dashed" w:sz="4" w:space="0" w:color="auto"/>
            </w:tcBorders>
          </w:tcPr>
          <w:p w:rsidR="00AC78F2" w:rsidRDefault="00AC78F2" w:rsidP="00217949">
            <w:pPr>
              <w:pStyle w:val="ListParagraph"/>
              <w:spacing w:line="276" w:lineRule="auto"/>
              <w:ind w:left="0"/>
              <w:jc w:val="both"/>
              <w:rPr>
                <w:i/>
              </w:rPr>
            </w:pPr>
            <w:r w:rsidRPr="00994DE1">
              <w:rPr>
                <w:b/>
                <w:color w:val="660066"/>
                <w:u w:val="wave"/>
              </w:rPr>
              <w:t>S10(1)(h)</w:t>
            </w:r>
            <w:r w:rsidRPr="00217949">
              <w:rPr>
                <w:b/>
                <w:color w:val="660066"/>
              </w:rPr>
              <w:t>:</w:t>
            </w:r>
            <w:r w:rsidR="00994DE1" w:rsidRPr="00217949">
              <w:rPr>
                <w:b/>
                <w:color w:val="660066"/>
              </w:rPr>
              <w:t xml:space="preserve"> </w:t>
            </w:r>
            <w:r w:rsidRPr="00994DE1">
              <w:rPr>
                <w:i/>
              </w:rPr>
              <w:t>Interest earned by non-resident</w:t>
            </w:r>
          </w:p>
          <w:p w:rsidR="00994DE1" w:rsidRPr="00217949" w:rsidRDefault="00994DE1" w:rsidP="0021794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</w:rPr>
            </w:pPr>
            <w:r w:rsidRPr="00217949">
              <w:rPr>
                <w:sz w:val="20"/>
              </w:rPr>
              <w:t>Non-resident</w:t>
            </w:r>
          </w:p>
          <w:p w:rsidR="00994DE1" w:rsidRPr="00217949" w:rsidRDefault="00994DE1" w:rsidP="0021794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olor w:val="660066"/>
                <w:sz w:val="20"/>
                <w:u w:val="wave"/>
              </w:rPr>
            </w:pPr>
            <w:r w:rsidRPr="00217949">
              <w:rPr>
                <w:sz w:val="20"/>
              </w:rPr>
              <w:t xml:space="preserve">Not present in SA </w:t>
            </w:r>
            <w:r w:rsidRPr="00D451F6">
              <w:rPr>
                <w:b/>
                <w:sz w:val="20"/>
                <w:u w:val="dash"/>
              </w:rPr>
              <w:t>&gt; 183</w:t>
            </w:r>
            <w:r w:rsidR="00217949" w:rsidRPr="00D451F6">
              <w:rPr>
                <w:b/>
                <w:sz w:val="20"/>
                <w:u w:val="dash"/>
              </w:rPr>
              <w:t xml:space="preserve"> days</w:t>
            </w:r>
            <w:r w:rsidRPr="00217949">
              <w:rPr>
                <w:sz w:val="20"/>
              </w:rPr>
              <w:t xml:space="preserve"> </w:t>
            </w:r>
            <w:r w:rsidRPr="00217949">
              <w:rPr>
                <w:b/>
                <w:sz w:val="20"/>
              </w:rPr>
              <w:t>during YOA</w:t>
            </w:r>
            <w:r w:rsidRPr="00217949">
              <w:rPr>
                <w:sz w:val="20"/>
              </w:rPr>
              <w:t xml:space="preserve"> (</w:t>
            </w:r>
            <w:r w:rsidRPr="00217949">
              <w:rPr>
                <w:b/>
                <w:i/>
                <w:sz w:val="20"/>
              </w:rPr>
              <w:t>before 1 July 2012</w:t>
            </w:r>
            <w:r w:rsidRPr="00217949">
              <w:rPr>
                <w:sz w:val="20"/>
              </w:rPr>
              <w:t xml:space="preserve">) </w:t>
            </w:r>
            <w:r w:rsidRPr="00217949">
              <w:rPr>
                <w:sz w:val="20"/>
                <w:u w:val="thick"/>
              </w:rPr>
              <w:t>or</w:t>
            </w:r>
            <w:r w:rsidRPr="00217949">
              <w:rPr>
                <w:sz w:val="20"/>
              </w:rPr>
              <w:t xml:space="preserve"> </w:t>
            </w:r>
            <w:r w:rsidRPr="00217949">
              <w:rPr>
                <w:b/>
                <w:sz w:val="20"/>
              </w:rPr>
              <w:t>12 month before</w:t>
            </w:r>
            <w:r w:rsidRPr="00217949">
              <w:rPr>
                <w:sz w:val="20"/>
              </w:rPr>
              <w:t xml:space="preserve"> (</w:t>
            </w:r>
            <w:r w:rsidRPr="00217949">
              <w:rPr>
                <w:b/>
                <w:i/>
                <w:sz w:val="20"/>
              </w:rPr>
              <w:t>from 1 July 2012</w:t>
            </w:r>
            <w:r w:rsidRPr="00217949">
              <w:rPr>
                <w:sz w:val="20"/>
                <w:u w:val="wave"/>
              </w:rPr>
              <w:t>)</w:t>
            </w:r>
            <w:r w:rsidR="00217949" w:rsidRPr="00217949">
              <w:rPr>
                <w:sz w:val="20"/>
              </w:rPr>
              <w:t xml:space="preserve">; </w:t>
            </w:r>
            <w:r w:rsidR="00217949" w:rsidRPr="00217949">
              <w:rPr>
                <w:sz w:val="20"/>
                <w:u w:val="wave"/>
              </w:rPr>
              <w:t>or</w:t>
            </w:r>
          </w:p>
          <w:p w:rsidR="00994DE1" w:rsidRPr="00994DE1" w:rsidRDefault="00217949" w:rsidP="00217949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olor w:val="660066"/>
                <w:u w:val="wave"/>
              </w:rPr>
            </w:pPr>
            <w:r w:rsidRPr="00217949">
              <w:rPr>
                <w:sz w:val="20"/>
              </w:rPr>
              <w:t>No PE in RSA</w:t>
            </w:r>
          </w:p>
        </w:tc>
      </w:tr>
      <w:tr w:rsidR="00AC78F2" w:rsidTr="00D451F6">
        <w:tc>
          <w:tcPr>
            <w:tcW w:w="1774" w:type="dxa"/>
          </w:tcPr>
          <w:p w:rsidR="00AC78F2" w:rsidRPr="00217949" w:rsidRDefault="00AC78F2" w:rsidP="00217949">
            <w:pPr>
              <w:spacing w:line="276" w:lineRule="auto"/>
              <w:rPr>
                <w:b/>
                <w:color w:val="FF66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217949">
              <w:rPr>
                <w:b/>
                <w:color w:val="FF66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ROYALTIES</w:t>
            </w:r>
          </w:p>
        </w:tc>
        <w:tc>
          <w:tcPr>
            <w:tcW w:w="915" w:type="dxa"/>
          </w:tcPr>
          <w:p w:rsidR="00AC78F2" w:rsidRPr="00217949" w:rsidRDefault="00AC78F2" w:rsidP="00217949">
            <w:pPr>
              <w:spacing w:line="276" w:lineRule="auto"/>
              <w:rPr>
                <w:b/>
                <w:color w:val="002060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217949">
              <w:rPr>
                <w:b/>
                <w:color w:val="FF6600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(c) &amp; (d)</w:t>
            </w:r>
          </w:p>
        </w:tc>
        <w:tc>
          <w:tcPr>
            <w:tcW w:w="5321" w:type="dxa"/>
            <w:tcBorders>
              <w:right w:val="dashed" w:sz="4" w:space="0" w:color="auto"/>
            </w:tcBorders>
          </w:tcPr>
          <w:p w:rsidR="00AC78F2" w:rsidRDefault="00D451F6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noProof/>
                <w:color w:val="0000FF"/>
                <w:lang w:eastAsia="en-ZA"/>
              </w:rPr>
              <w:drawing>
                <wp:anchor distT="0" distB="0" distL="114300" distR="114300" simplePos="0" relativeHeight="251661312" behindDoc="0" locked="0" layoutInCell="1" allowOverlap="1" wp14:anchorId="55201478" wp14:editId="4ABE280B">
                  <wp:simplePos x="0" y="0"/>
                  <wp:positionH relativeFrom="column">
                    <wp:posOffset>2518067</wp:posOffset>
                  </wp:positionH>
                  <wp:positionV relativeFrom="paragraph">
                    <wp:posOffset>75063</wp:posOffset>
                  </wp:positionV>
                  <wp:extent cx="709930" cy="808355"/>
                  <wp:effectExtent l="0" t="0" r="0" b="0"/>
                  <wp:wrapNone/>
                  <wp:docPr id="17" name="Picture 17" descr="http://t0.gstatic.com/images?q=tbn:ANd9GcQbmpxRDofGNZ44pLYq7Y5Upf0M0am3mB-6v1T71P_vylAgQgGh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0.gstatic.com/images?q=tbn:ANd9GcQbmpxRDofGNZ44pLYq7Y5Upf0M0am3mB-6v1T71P_vylAgQgGh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78F2">
              <w:t xml:space="preserve">Royalties paid by </w:t>
            </w:r>
            <w:r w:rsidR="00AC78F2" w:rsidRPr="00217949">
              <w:rPr>
                <w:b/>
                <w:color w:val="FF6600"/>
              </w:rPr>
              <w:t>SA resident</w:t>
            </w:r>
            <w:r w:rsidR="00AC78F2">
              <w:t>; OR</w:t>
            </w:r>
          </w:p>
          <w:p w:rsidR="00AC78F2" w:rsidRDefault="00AC78F2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217949">
              <w:rPr>
                <w:b/>
                <w:color w:val="FF6600"/>
              </w:rPr>
              <w:t>use</w:t>
            </w:r>
            <w:r w:rsidRPr="00217949">
              <w:rPr>
                <w:color w:val="FF6600"/>
              </w:rPr>
              <w:t xml:space="preserve"> </w:t>
            </w:r>
            <w:r>
              <w:t xml:space="preserve">of intellectual property </w:t>
            </w:r>
            <w:r w:rsidRPr="00217949">
              <w:rPr>
                <w:b/>
                <w:color w:val="FF6600"/>
              </w:rPr>
              <w:t>in RSA</w:t>
            </w:r>
          </w:p>
          <w:p w:rsidR="00AC78F2" w:rsidRDefault="00AC78F2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471167">
              <w:rPr>
                <w:b/>
                <w:color w:val="C00000"/>
              </w:rPr>
              <w:t>NO</w:t>
            </w:r>
            <w:r w:rsidRPr="00471167">
              <w:t xml:space="preserve"> PE outside RSA</w:t>
            </w:r>
          </w:p>
          <w:p w:rsidR="00AC78F2" w:rsidRDefault="00AC78F2" w:rsidP="00217949">
            <w:pPr>
              <w:pStyle w:val="ListParagraph"/>
              <w:spacing w:line="276" w:lineRule="auto"/>
              <w:ind w:left="1800"/>
              <w:jc w:val="both"/>
            </w:pPr>
          </w:p>
        </w:tc>
        <w:tc>
          <w:tcPr>
            <w:tcW w:w="2924" w:type="dxa"/>
            <w:tcBorders>
              <w:left w:val="dashed" w:sz="4" w:space="0" w:color="auto"/>
            </w:tcBorders>
          </w:tcPr>
          <w:p w:rsidR="00AC78F2" w:rsidRDefault="00217949" w:rsidP="00217949">
            <w:pPr>
              <w:pStyle w:val="ListParagraph"/>
              <w:spacing w:line="276" w:lineRule="auto"/>
              <w:ind w:left="0"/>
              <w:jc w:val="both"/>
            </w:pPr>
            <w:r w:rsidRPr="00217949">
              <w:rPr>
                <w:b/>
                <w:color w:val="FF6600"/>
                <w:u w:val="wave"/>
              </w:rPr>
              <w:t>S10(1)(</w:t>
            </w:r>
            <w:proofErr w:type="spellStart"/>
            <w:r w:rsidRPr="00217949">
              <w:rPr>
                <w:b/>
                <w:color w:val="FF6600"/>
                <w:u w:val="wave"/>
              </w:rPr>
              <w:t>lA</w:t>
            </w:r>
            <w:proofErr w:type="spellEnd"/>
            <w:r w:rsidRPr="00217949">
              <w:rPr>
                <w:b/>
                <w:color w:val="FF6600"/>
                <w:u w:val="wave"/>
              </w:rPr>
              <w:t>):</w:t>
            </w:r>
            <w:r w:rsidRPr="00217949">
              <w:rPr>
                <w:i/>
              </w:rPr>
              <w:t xml:space="preserve"> pmt to non-residents – </w:t>
            </w:r>
            <w:r w:rsidRPr="00D451F6">
              <w:rPr>
                <w:b/>
                <w:i/>
                <w:sz w:val="20"/>
              </w:rPr>
              <w:t>ROYALTIES</w:t>
            </w:r>
            <w:r w:rsidR="00D451F6" w:rsidRPr="00D451F6">
              <w:rPr>
                <w:b/>
                <w:i/>
                <w:sz w:val="20"/>
              </w:rPr>
              <w:t xml:space="preserve"> &amp; to ENTERTAINERS + SPORTSMEN</w:t>
            </w:r>
          </w:p>
          <w:p w:rsidR="00217949" w:rsidRPr="00217949" w:rsidRDefault="00217949" w:rsidP="0021794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sz w:val="20"/>
              </w:rPr>
            </w:pPr>
            <w:r w:rsidRPr="00217949">
              <w:rPr>
                <w:sz w:val="20"/>
              </w:rPr>
              <w:t>Subject to WHT (12% / 15%)</w:t>
            </w:r>
          </w:p>
          <w:p w:rsidR="00217949" w:rsidRDefault="00D451F6" w:rsidP="00217949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</w:pPr>
            <w:r>
              <w:rPr>
                <w:noProof/>
                <w:color w:val="0000FF"/>
                <w:lang w:eastAsia="en-ZA"/>
              </w:rPr>
              <w:drawing>
                <wp:anchor distT="0" distB="0" distL="114300" distR="114300" simplePos="0" relativeHeight="251663360" behindDoc="1" locked="0" layoutInCell="1" allowOverlap="1" wp14:anchorId="7C130FC6" wp14:editId="025120B6">
                  <wp:simplePos x="0" y="0"/>
                  <wp:positionH relativeFrom="column">
                    <wp:posOffset>964107</wp:posOffset>
                  </wp:positionH>
                  <wp:positionV relativeFrom="paragraph">
                    <wp:posOffset>-8137</wp:posOffset>
                  </wp:positionV>
                  <wp:extent cx="759460" cy="793750"/>
                  <wp:effectExtent l="0" t="0" r="2540" b="6350"/>
                  <wp:wrapNone/>
                  <wp:docPr id="9" name="Picture 9" descr="http://www.hittoon.com/450/77814-royalty-free-rf-clipart-illustration-of-a-grumpy-bunny-in-a-hispanic-magicians-hat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hittoon.com/450/77814-royalty-free-rf-clipart-illustration-of-a-grumpy-bunny-in-a-hispanic-magicians-hat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7949" w:rsidRPr="00217949">
              <w:rPr>
                <w:sz w:val="20"/>
              </w:rPr>
              <w:t>Non-resident</w:t>
            </w:r>
          </w:p>
        </w:tc>
      </w:tr>
      <w:tr w:rsidR="00AC78F2" w:rsidTr="00D451F6">
        <w:tc>
          <w:tcPr>
            <w:tcW w:w="1774" w:type="dxa"/>
          </w:tcPr>
          <w:p w:rsidR="00AC78F2" w:rsidRPr="00217949" w:rsidRDefault="00AC78F2" w:rsidP="00217949">
            <w:pPr>
              <w:spacing w:line="276" w:lineRule="auto"/>
              <w:rPr>
                <w:b/>
                <w:color w:val="FF66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217949">
              <w:rPr>
                <w:b/>
                <w:color w:val="FF66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KNOWLEDGE / INFORMATION</w:t>
            </w:r>
          </w:p>
          <w:p w:rsidR="00AC78F2" w:rsidRPr="00217949" w:rsidRDefault="00AC78F2" w:rsidP="00217949">
            <w:pPr>
              <w:spacing w:line="276" w:lineRule="auto"/>
              <w:rPr>
                <w:b/>
                <w:color w:val="FF6600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5" w:type="dxa"/>
          </w:tcPr>
          <w:p w:rsidR="00AC78F2" w:rsidRPr="00217949" w:rsidRDefault="00AC78F2" w:rsidP="00217949">
            <w:pPr>
              <w:spacing w:line="276" w:lineRule="auto"/>
              <w:rPr>
                <w:b/>
                <w:color w:val="FF6600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217949">
              <w:rPr>
                <w:b/>
                <w:color w:val="FF6600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(</w:t>
            </w:r>
            <w:r w:rsidR="00217949" w:rsidRPr="00217949">
              <w:rPr>
                <w:b/>
                <w:color w:val="FF6600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e</w:t>
            </w:r>
            <w:r w:rsidRPr="00217949">
              <w:rPr>
                <w:b/>
                <w:color w:val="FF6600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) &amp; (f)</w:t>
            </w:r>
          </w:p>
        </w:tc>
        <w:tc>
          <w:tcPr>
            <w:tcW w:w="5321" w:type="dxa"/>
            <w:tcBorders>
              <w:right w:val="dashed" w:sz="4" w:space="0" w:color="auto"/>
            </w:tcBorders>
          </w:tcPr>
          <w:p w:rsidR="00AC78F2" w:rsidRPr="00217949" w:rsidRDefault="00AC78F2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217949">
              <w:t xml:space="preserve">Similar to </w:t>
            </w:r>
            <w:r w:rsidRPr="00217949">
              <w:rPr>
                <w:b/>
                <w:color w:val="FF6600"/>
              </w:rPr>
              <w:t>s9(2)(c) &amp; (d)</w:t>
            </w:r>
          </w:p>
        </w:tc>
        <w:tc>
          <w:tcPr>
            <w:tcW w:w="2924" w:type="dxa"/>
            <w:tcBorders>
              <w:left w:val="dashed" w:sz="4" w:space="0" w:color="auto"/>
            </w:tcBorders>
          </w:tcPr>
          <w:p w:rsidR="00AC78F2" w:rsidRDefault="00AC78F2" w:rsidP="00217949">
            <w:pPr>
              <w:pStyle w:val="ListParagraph"/>
              <w:spacing w:line="276" w:lineRule="auto"/>
              <w:ind w:left="360"/>
              <w:jc w:val="both"/>
            </w:pPr>
          </w:p>
        </w:tc>
      </w:tr>
      <w:tr w:rsidR="00217949" w:rsidTr="00D451F6">
        <w:tc>
          <w:tcPr>
            <w:tcW w:w="1774" w:type="dxa"/>
          </w:tcPr>
          <w:p w:rsidR="00217949" w:rsidRPr="00D451F6" w:rsidRDefault="00217949" w:rsidP="00217949">
            <w:pPr>
              <w:spacing w:line="276" w:lineRule="auto"/>
              <w:rPr>
                <w:b/>
                <w:color w:val="660033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451F6">
              <w:rPr>
                <w:b/>
                <w:color w:val="660033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PUBLIC OFFICE</w:t>
            </w:r>
          </w:p>
        </w:tc>
        <w:tc>
          <w:tcPr>
            <w:tcW w:w="915" w:type="dxa"/>
          </w:tcPr>
          <w:p w:rsidR="00217949" w:rsidRPr="00217949" w:rsidRDefault="00217949" w:rsidP="00217949">
            <w:pPr>
              <w:spacing w:line="276" w:lineRule="auto"/>
              <w:rPr>
                <w:b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D451F6">
              <w:rPr>
                <w:b/>
                <w:color w:val="660033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(g)</w:t>
            </w:r>
          </w:p>
        </w:tc>
        <w:tc>
          <w:tcPr>
            <w:tcW w:w="5321" w:type="dxa"/>
            <w:tcBorders>
              <w:right w:val="dashed" w:sz="4" w:space="0" w:color="auto"/>
            </w:tcBorders>
          </w:tcPr>
          <w:p w:rsidR="00217949" w:rsidRDefault="00217949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>
              <w:t xml:space="preserve">If appointed ito </w:t>
            </w:r>
            <w:r w:rsidRPr="00D451F6">
              <w:rPr>
                <w:b/>
              </w:rPr>
              <w:t>Act of parliament</w:t>
            </w:r>
          </w:p>
          <w:p w:rsidR="00217949" w:rsidRPr="00D451F6" w:rsidRDefault="00217949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color w:val="660033"/>
              </w:rPr>
            </w:pPr>
            <w:r>
              <w:t xml:space="preserve">Entity </w:t>
            </w:r>
            <w:r w:rsidRPr="00D451F6">
              <w:rPr>
                <w:b/>
                <w:color w:val="660033"/>
              </w:rPr>
              <w:t>to whom the services</w:t>
            </w:r>
            <w:r w:rsidRPr="00D451F6">
              <w:rPr>
                <w:color w:val="660033"/>
              </w:rPr>
              <w:t xml:space="preserve"> </w:t>
            </w:r>
            <w:r>
              <w:t xml:space="preserve">are </w:t>
            </w:r>
            <w:r w:rsidRPr="00D451F6">
              <w:rPr>
                <w:b/>
                <w:color w:val="660033"/>
              </w:rPr>
              <w:t>rendered d/mines the source</w:t>
            </w:r>
          </w:p>
          <w:p w:rsidR="00217949" w:rsidRDefault="00217949" w:rsidP="00217949">
            <w:pPr>
              <w:pStyle w:val="ListParagraph"/>
              <w:spacing w:line="276" w:lineRule="auto"/>
              <w:ind w:left="360"/>
              <w:jc w:val="both"/>
            </w:pPr>
          </w:p>
        </w:tc>
        <w:tc>
          <w:tcPr>
            <w:tcW w:w="2924" w:type="dxa"/>
            <w:vMerge w:val="restart"/>
            <w:tcBorders>
              <w:left w:val="dashed" w:sz="4" w:space="0" w:color="auto"/>
            </w:tcBorders>
          </w:tcPr>
          <w:p w:rsidR="00217949" w:rsidRDefault="00217949" w:rsidP="00D451F6">
            <w:pPr>
              <w:pStyle w:val="ListParagraph"/>
              <w:spacing w:line="276" w:lineRule="auto"/>
              <w:ind w:left="0"/>
              <w:jc w:val="both"/>
            </w:pPr>
            <w:r w:rsidRPr="00217949">
              <w:rPr>
                <w:b/>
                <w:color w:val="C00000"/>
                <w:u w:val="wave"/>
              </w:rPr>
              <w:t>S10(1)(p):</w:t>
            </w:r>
            <w:r>
              <w:t xml:space="preserve"> </w:t>
            </w:r>
            <w:r w:rsidRPr="00217949">
              <w:rPr>
                <w:i/>
              </w:rPr>
              <w:t>employment of non-residents</w:t>
            </w:r>
          </w:p>
          <w:p w:rsidR="00217949" w:rsidRPr="00217949" w:rsidRDefault="00217949" w:rsidP="00D451F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</w:rPr>
            </w:pPr>
            <w:r w:rsidRPr="00217949">
              <w:rPr>
                <w:sz w:val="20"/>
              </w:rPr>
              <w:t>Non-resident</w:t>
            </w:r>
          </w:p>
          <w:p w:rsidR="00217949" w:rsidRPr="00217949" w:rsidRDefault="00217949" w:rsidP="00D451F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</w:rPr>
            </w:pPr>
            <w:r w:rsidRPr="00217949">
              <w:rPr>
                <w:sz w:val="20"/>
              </w:rPr>
              <w:t>Services OUTSIDE SA</w:t>
            </w:r>
          </w:p>
          <w:p w:rsidR="00217949" w:rsidRPr="00217949" w:rsidRDefault="00217949" w:rsidP="00D451F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</w:rPr>
            </w:pPr>
            <w:r w:rsidRPr="00217949">
              <w:rPr>
                <w:sz w:val="20"/>
              </w:rPr>
              <w:t xml:space="preserve">For </w:t>
            </w:r>
            <w:r w:rsidR="00D451F6">
              <w:rPr>
                <w:sz w:val="20"/>
              </w:rPr>
              <w:t xml:space="preserve">SA </w:t>
            </w:r>
            <w:r w:rsidRPr="00217949">
              <w:rPr>
                <w:sz w:val="20"/>
              </w:rPr>
              <w:t>government</w:t>
            </w:r>
          </w:p>
          <w:p w:rsidR="00217949" w:rsidRPr="00217949" w:rsidRDefault="00217949" w:rsidP="00D451F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</w:rPr>
            </w:pPr>
            <w:r w:rsidRPr="00217949">
              <w:rPr>
                <w:sz w:val="20"/>
              </w:rPr>
              <w:t>80% or &gt; of expense is paid from funds by Parliament</w:t>
            </w:r>
          </w:p>
          <w:p w:rsidR="00217949" w:rsidRPr="00D451F6" w:rsidRDefault="00D451F6" w:rsidP="00D451F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0"/>
              </w:rPr>
            </w:pPr>
            <w:r w:rsidRPr="00D451F6">
              <w:rPr>
                <w:sz w:val="20"/>
              </w:rPr>
              <w:t>Taxed in another country</w:t>
            </w:r>
          </w:p>
          <w:p w:rsidR="00D451F6" w:rsidRDefault="00D451F6" w:rsidP="00D451F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</w:pPr>
            <w:r w:rsidRPr="00D451F6">
              <w:rPr>
                <w:sz w:val="20"/>
              </w:rPr>
              <w:t xml:space="preserve">NOT refunded by </w:t>
            </w:r>
            <w:proofErr w:type="spellStart"/>
            <w:r w:rsidRPr="00D451F6">
              <w:rPr>
                <w:sz w:val="20"/>
              </w:rPr>
              <w:t>gov.</w:t>
            </w:r>
            <w:proofErr w:type="spellEnd"/>
          </w:p>
        </w:tc>
      </w:tr>
      <w:tr w:rsidR="00217949" w:rsidTr="00D451F6">
        <w:tc>
          <w:tcPr>
            <w:tcW w:w="1774" w:type="dxa"/>
          </w:tcPr>
          <w:p w:rsidR="00217949" w:rsidRPr="00217949" w:rsidRDefault="00217949" w:rsidP="00217949">
            <w:pPr>
              <w:spacing w:line="276" w:lineRule="auto"/>
              <w:rPr>
                <w:b/>
                <w:color w:val="00CC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217949">
              <w:rPr>
                <w:b/>
                <w:color w:val="00CC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SERVICES:</w:t>
            </w:r>
          </w:p>
          <w:p w:rsidR="00217949" w:rsidRPr="00217949" w:rsidRDefault="00217949" w:rsidP="00217949">
            <w:pPr>
              <w:spacing w:line="276" w:lineRule="auto"/>
              <w:rPr>
                <w:b/>
                <w:color w:val="00CC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217949">
              <w:rPr>
                <w:b/>
                <w:color w:val="00CC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PUBLIC SECTOR</w:t>
            </w:r>
          </w:p>
        </w:tc>
        <w:tc>
          <w:tcPr>
            <w:tcW w:w="915" w:type="dxa"/>
          </w:tcPr>
          <w:p w:rsidR="00217949" w:rsidRPr="00217949" w:rsidRDefault="00217949" w:rsidP="00217949">
            <w:pPr>
              <w:spacing w:line="276" w:lineRule="auto"/>
              <w:rPr>
                <w:b/>
                <w:color w:val="00CC00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217949">
              <w:rPr>
                <w:b/>
                <w:color w:val="00CC00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(h)</w:t>
            </w:r>
          </w:p>
        </w:tc>
        <w:tc>
          <w:tcPr>
            <w:tcW w:w="5321" w:type="dxa"/>
            <w:tcBorders>
              <w:right w:val="dashed" w:sz="4" w:space="0" w:color="auto"/>
            </w:tcBorders>
          </w:tcPr>
          <w:p w:rsidR="00217949" w:rsidRDefault="00217949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>
              <w:t xml:space="preserve">services rendered for / on behalf of </w:t>
            </w:r>
            <w:r w:rsidRPr="00217949">
              <w:rPr>
                <w:b/>
                <w:color w:val="00CC00"/>
              </w:rPr>
              <w:t>listed E’Rs in public sector</w:t>
            </w:r>
          </w:p>
          <w:p w:rsidR="00217949" w:rsidRDefault="00217949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217949">
              <w:rPr>
                <w:b/>
                <w:color w:val="00CC00"/>
              </w:rPr>
              <w:t>Entity to whom</w:t>
            </w:r>
            <w:r w:rsidRPr="00217949">
              <w:rPr>
                <w:color w:val="00CC00"/>
              </w:rPr>
              <w:t xml:space="preserve"> </w:t>
            </w:r>
            <w:r>
              <w:t>services are</w:t>
            </w:r>
            <w:r w:rsidRPr="00471167">
              <w:rPr>
                <w:b/>
                <w:color w:val="E36C0A" w:themeColor="accent6" w:themeShade="BF"/>
              </w:rPr>
              <w:t xml:space="preserve"> </w:t>
            </w:r>
            <w:r w:rsidRPr="00217949">
              <w:rPr>
                <w:b/>
                <w:color w:val="00CC00"/>
              </w:rPr>
              <w:t>rendered</w:t>
            </w:r>
            <w:r w:rsidRPr="00471167">
              <w:rPr>
                <w:color w:val="E36C0A" w:themeColor="accent6" w:themeShade="BF"/>
              </w:rPr>
              <w:t xml:space="preserve"> </w:t>
            </w:r>
            <w:r>
              <w:t>d/mines the source</w:t>
            </w:r>
          </w:p>
          <w:p w:rsidR="00217949" w:rsidRDefault="00217949" w:rsidP="00217949">
            <w:pPr>
              <w:pStyle w:val="ListParagraph"/>
              <w:spacing w:line="276" w:lineRule="auto"/>
              <w:ind w:left="360"/>
              <w:jc w:val="both"/>
            </w:pPr>
          </w:p>
        </w:tc>
        <w:tc>
          <w:tcPr>
            <w:tcW w:w="2924" w:type="dxa"/>
            <w:vMerge/>
            <w:tcBorders>
              <w:left w:val="dashed" w:sz="4" w:space="0" w:color="auto"/>
            </w:tcBorders>
          </w:tcPr>
          <w:p w:rsidR="00217949" w:rsidRDefault="00217949" w:rsidP="00217949">
            <w:pPr>
              <w:pStyle w:val="ListParagraph"/>
              <w:spacing w:line="276" w:lineRule="auto"/>
              <w:ind w:left="360"/>
              <w:jc w:val="both"/>
            </w:pPr>
          </w:p>
        </w:tc>
      </w:tr>
      <w:tr w:rsidR="00AC78F2" w:rsidTr="00D451F6">
        <w:tc>
          <w:tcPr>
            <w:tcW w:w="1774" w:type="dxa"/>
          </w:tcPr>
          <w:p w:rsidR="00AC78F2" w:rsidRPr="00471167" w:rsidRDefault="00AC78F2" w:rsidP="00217949">
            <w:pPr>
              <w:spacing w:line="276" w:lineRule="auto"/>
              <w:rPr>
                <w:b/>
                <w:color w:val="006699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471167">
              <w:rPr>
                <w:b/>
                <w:color w:val="006699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PENSIONS &amp; ANNUITIES</w:t>
            </w:r>
          </w:p>
        </w:tc>
        <w:tc>
          <w:tcPr>
            <w:tcW w:w="915" w:type="dxa"/>
          </w:tcPr>
          <w:p w:rsidR="00AC78F2" w:rsidRPr="00217949" w:rsidRDefault="00AC78F2" w:rsidP="00217949">
            <w:pPr>
              <w:spacing w:line="276" w:lineRule="auto"/>
              <w:rPr>
                <w:b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217949">
              <w:rPr>
                <w:b/>
                <w:color w:val="006699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(i)</w:t>
            </w:r>
          </w:p>
        </w:tc>
        <w:tc>
          <w:tcPr>
            <w:tcW w:w="5321" w:type="dxa"/>
            <w:tcBorders>
              <w:right w:val="dashed" w:sz="4" w:space="0" w:color="auto"/>
            </w:tcBorders>
          </w:tcPr>
          <w:p w:rsidR="00AC78F2" w:rsidRDefault="00AC78F2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>
              <w:t xml:space="preserve">Iro </w:t>
            </w:r>
            <w:r w:rsidRPr="00761477">
              <w:rPr>
                <w:b/>
                <w:u w:val="single"/>
              </w:rPr>
              <w:t>services rendered</w:t>
            </w:r>
            <w:r>
              <w:t xml:space="preserve"> </w:t>
            </w:r>
            <w:r w:rsidRPr="00AC78F2">
              <w:rPr>
                <w:b/>
                <w:color w:val="006699"/>
              </w:rPr>
              <w:t>in RSA</w:t>
            </w:r>
          </w:p>
          <w:p w:rsidR="00AC78F2" w:rsidRDefault="00AC78F2" w:rsidP="00217949">
            <w:pPr>
              <w:pStyle w:val="ListParagraph"/>
              <w:spacing w:line="276" w:lineRule="auto"/>
              <w:ind w:left="360"/>
              <w:jc w:val="both"/>
            </w:pPr>
          </w:p>
          <w:p w:rsidR="00AC78F2" w:rsidRDefault="00AC78F2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</w:rPr>
            </w:pPr>
            <w:r w:rsidRPr="00AC78F2">
              <w:rPr>
                <w:b/>
                <w:color w:val="006699"/>
              </w:rPr>
              <w:t>Partly</w:t>
            </w:r>
            <w:r>
              <w:t xml:space="preserve"> in and partly outside RSA </w:t>
            </w:r>
            <w:r>
              <w:sym w:font="Wingdings" w:char="F0E0"/>
            </w:r>
            <w:r>
              <w:t xml:space="preserve">   </w:t>
            </w:r>
            <w:r w:rsidRPr="00AC78F2">
              <w:rPr>
                <w:b/>
                <w:i/>
                <w:color w:val="006699"/>
              </w:rPr>
              <w:t xml:space="preserve"> (apportion)</w:t>
            </w:r>
            <w:r w:rsidRPr="00AC78F2">
              <w:rPr>
                <w:b/>
                <w:color w:val="006699"/>
              </w:rPr>
              <w:t xml:space="preserve">                                </w:t>
            </w:r>
          </w:p>
          <w:p w:rsidR="00AC78F2" w:rsidRDefault="00AC78F2" w:rsidP="00217949">
            <w:pPr>
              <w:pStyle w:val="ListParagraph"/>
              <w:spacing w:line="276" w:lineRule="auto"/>
              <w:ind w:left="360"/>
              <w:jc w:val="both"/>
              <w:rPr>
                <w:b/>
              </w:rPr>
            </w:pPr>
            <w:r w:rsidRPr="00AC78F2">
              <w:rPr>
                <w:b/>
                <w:u w:val="single"/>
              </w:rPr>
              <w:t>Period rendered in RSA</w:t>
            </w:r>
          </w:p>
          <w:p w:rsidR="00AC78F2" w:rsidRPr="00AC78F2" w:rsidRDefault="00AC78F2" w:rsidP="00217949">
            <w:pPr>
              <w:pStyle w:val="ListParagraph"/>
              <w:spacing w:line="276" w:lineRule="auto"/>
              <w:ind w:left="360"/>
              <w:jc w:val="both"/>
              <w:rPr>
                <w:b/>
              </w:rPr>
            </w:pPr>
            <w:r w:rsidRPr="00AC78F2">
              <w:rPr>
                <w:b/>
              </w:rPr>
              <w:t xml:space="preserve">Total number of </w:t>
            </w:r>
            <w:proofErr w:type="spellStart"/>
            <w:r w:rsidRPr="00AC78F2">
              <w:rPr>
                <w:b/>
              </w:rPr>
              <w:t>years service</w:t>
            </w:r>
            <w:proofErr w:type="spellEnd"/>
            <w:r w:rsidRPr="00AC78F2">
              <w:rPr>
                <w:b/>
              </w:rPr>
              <w:t xml:space="preserve"> rendered</w:t>
            </w:r>
          </w:p>
          <w:p w:rsidR="00AC78F2" w:rsidRDefault="00AC78F2" w:rsidP="00217949">
            <w:pPr>
              <w:pStyle w:val="ListParagraph"/>
              <w:spacing w:line="276" w:lineRule="auto"/>
              <w:ind w:left="360"/>
              <w:jc w:val="both"/>
            </w:pPr>
          </w:p>
        </w:tc>
        <w:tc>
          <w:tcPr>
            <w:tcW w:w="2924" w:type="dxa"/>
            <w:tcBorders>
              <w:left w:val="dashed" w:sz="4" w:space="0" w:color="auto"/>
            </w:tcBorders>
          </w:tcPr>
          <w:p w:rsidR="00AC78F2" w:rsidRDefault="00AC78F2" w:rsidP="00217949">
            <w:pPr>
              <w:pStyle w:val="ListParagraph"/>
              <w:spacing w:line="276" w:lineRule="auto"/>
              <w:ind w:left="360"/>
              <w:jc w:val="both"/>
            </w:pPr>
          </w:p>
        </w:tc>
      </w:tr>
      <w:tr w:rsidR="00AC78F2" w:rsidTr="00D451F6">
        <w:tc>
          <w:tcPr>
            <w:tcW w:w="1774" w:type="dxa"/>
          </w:tcPr>
          <w:p w:rsidR="00AC78F2" w:rsidRPr="00D451F6" w:rsidRDefault="00AC78F2" w:rsidP="00217949">
            <w:pPr>
              <w:spacing w:line="276" w:lineRule="auto"/>
              <w:rPr>
                <w:b/>
                <w:color w:val="660033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451F6">
              <w:rPr>
                <w:b/>
                <w:color w:val="9933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CAPITAL GAIN IMMOVABLE PROPERTY</w:t>
            </w:r>
          </w:p>
        </w:tc>
        <w:tc>
          <w:tcPr>
            <w:tcW w:w="915" w:type="dxa"/>
          </w:tcPr>
          <w:p w:rsidR="00AC78F2" w:rsidRPr="00D451F6" w:rsidRDefault="00AC78F2" w:rsidP="00217949">
            <w:pPr>
              <w:spacing w:line="276" w:lineRule="auto"/>
              <w:rPr>
                <w:b/>
                <w:color w:val="993300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D451F6">
              <w:rPr>
                <w:b/>
                <w:color w:val="993300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(j)</w:t>
            </w:r>
          </w:p>
        </w:tc>
        <w:tc>
          <w:tcPr>
            <w:tcW w:w="5321" w:type="dxa"/>
            <w:tcBorders>
              <w:right w:val="dashed" w:sz="4" w:space="0" w:color="auto"/>
            </w:tcBorders>
          </w:tcPr>
          <w:p w:rsidR="00AC78F2" w:rsidRPr="00D451F6" w:rsidRDefault="00AC78F2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color w:val="993300"/>
              </w:rPr>
            </w:pPr>
            <w:r w:rsidRPr="00D451F6">
              <w:rPr>
                <w:b/>
                <w:color w:val="993300"/>
              </w:rPr>
              <w:t>IN RSA</w:t>
            </w:r>
          </w:p>
          <w:p w:rsidR="00AC78F2" w:rsidRDefault="00AC78F2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D451F6">
              <w:rPr>
                <w:b/>
                <w:color w:val="993300"/>
              </w:rPr>
              <w:t>Place</w:t>
            </w:r>
            <w:r>
              <w:t xml:space="preserve"> of property d/mines the source</w:t>
            </w:r>
          </w:p>
          <w:p w:rsidR="00AC78F2" w:rsidRDefault="00D451F6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 w:rsidRPr="00D451F6">
              <w:rPr>
                <w:b/>
                <w:u w:val="double"/>
              </w:rPr>
              <w:t>REMEMBER!</w:t>
            </w:r>
            <w:r>
              <w:t xml:space="preserve"> </w:t>
            </w:r>
            <w:r w:rsidR="00AC78F2" w:rsidRPr="00AC78F2">
              <w:rPr>
                <w:b/>
                <w:color w:val="C00000"/>
              </w:rPr>
              <w:t>WHT</w:t>
            </w:r>
            <w:r w:rsidR="00AC78F2">
              <w:t xml:space="preserve"> on sale is a </w:t>
            </w:r>
            <w:r w:rsidR="00AC78F2" w:rsidRPr="00AC78F2">
              <w:rPr>
                <w:b/>
                <w:color w:val="C00000"/>
              </w:rPr>
              <w:t xml:space="preserve">prepayment </w:t>
            </w:r>
            <w:r w:rsidR="00AC78F2">
              <w:t xml:space="preserve">on taxable CG: </w:t>
            </w:r>
            <w:r w:rsidR="00AC78F2" w:rsidRPr="00AC78F2">
              <w:rPr>
                <w:b/>
                <w:color w:val="C00000"/>
              </w:rPr>
              <w:t>reduce normal tax liability</w:t>
            </w:r>
          </w:p>
          <w:p w:rsidR="00AC78F2" w:rsidRDefault="00AC78F2" w:rsidP="00217949">
            <w:pPr>
              <w:pStyle w:val="ListParagraph"/>
              <w:spacing w:line="276" w:lineRule="auto"/>
              <w:ind w:left="360"/>
              <w:jc w:val="both"/>
            </w:pPr>
          </w:p>
        </w:tc>
        <w:tc>
          <w:tcPr>
            <w:tcW w:w="2924" w:type="dxa"/>
            <w:tcBorders>
              <w:left w:val="dashed" w:sz="4" w:space="0" w:color="auto"/>
            </w:tcBorders>
          </w:tcPr>
          <w:p w:rsidR="00AC78F2" w:rsidRPr="00AC78F2" w:rsidRDefault="00AC78F2" w:rsidP="00217949">
            <w:pPr>
              <w:pStyle w:val="ListParagraph"/>
              <w:spacing w:line="276" w:lineRule="auto"/>
              <w:ind w:left="360"/>
              <w:jc w:val="both"/>
              <w:rPr>
                <w:b/>
                <w:color w:val="00CC00"/>
              </w:rPr>
            </w:pPr>
          </w:p>
        </w:tc>
      </w:tr>
      <w:tr w:rsidR="00AC78F2" w:rsidTr="00D451F6">
        <w:tc>
          <w:tcPr>
            <w:tcW w:w="1774" w:type="dxa"/>
          </w:tcPr>
          <w:p w:rsidR="00AC78F2" w:rsidRPr="00D451F6" w:rsidRDefault="00AC78F2" w:rsidP="00217949">
            <w:pPr>
              <w:spacing w:line="276" w:lineRule="auto"/>
              <w:rPr>
                <w:b/>
                <w:color w:val="0066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451F6">
              <w:rPr>
                <w:b/>
                <w:color w:val="0066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CAPITAL GAIN</w:t>
            </w:r>
          </w:p>
          <w:p w:rsidR="00AC78F2" w:rsidRPr="00471167" w:rsidRDefault="00AC78F2" w:rsidP="00217949">
            <w:pPr>
              <w:spacing w:line="276" w:lineRule="auto"/>
              <w:rPr>
                <w:b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D451F6">
              <w:rPr>
                <w:b/>
                <w:color w:val="0066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MOVABLE PROPERTY</w:t>
            </w:r>
          </w:p>
        </w:tc>
        <w:tc>
          <w:tcPr>
            <w:tcW w:w="915" w:type="dxa"/>
          </w:tcPr>
          <w:p w:rsidR="00AC78F2" w:rsidRPr="00217949" w:rsidRDefault="00AC78F2" w:rsidP="00217949">
            <w:pPr>
              <w:spacing w:line="276" w:lineRule="auto"/>
              <w:rPr>
                <w:b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D451F6">
              <w:rPr>
                <w:b/>
                <w:color w:val="006600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(k)</w:t>
            </w:r>
          </w:p>
        </w:tc>
        <w:tc>
          <w:tcPr>
            <w:tcW w:w="5321" w:type="dxa"/>
            <w:tcBorders>
              <w:right w:val="dashed" w:sz="4" w:space="0" w:color="auto"/>
            </w:tcBorders>
          </w:tcPr>
          <w:p w:rsidR="00AC78F2" w:rsidRDefault="00D451F6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>
              <w:rPr>
                <w:noProof/>
                <w:color w:val="0000FF"/>
                <w:lang w:eastAsia="en-ZA"/>
              </w:rPr>
              <w:drawing>
                <wp:anchor distT="0" distB="0" distL="114300" distR="114300" simplePos="0" relativeHeight="251665408" behindDoc="0" locked="0" layoutInCell="1" allowOverlap="1" wp14:anchorId="7D608A4E" wp14:editId="7BA6C846">
                  <wp:simplePos x="0" y="0"/>
                  <wp:positionH relativeFrom="column">
                    <wp:posOffset>1655602</wp:posOffset>
                  </wp:positionH>
                  <wp:positionV relativeFrom="paragraph">
                    <wp:posOffset>70145</wp:posOffset>
                  </wp:positionV>
                  <wp:extent cx="861237" cy="640168"/>
                  <wp:effectExtent l="0" t="0" r="0" b="7620"/>
                  <wp:wrapNone/>
                  <wp:docPr id="12" name="Picture 12" descr="http://thumbs.dreamstime.com/x/cartoon-moving-truck-12978217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humbs.dreamstime.com/x/cartoon-moving-truck-12978217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237" cy="640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78F2">
              <w:t xml:space="preserve">If asset is ito </w:t>
            </w:r>
            <w:r w:rsidRPr="00D451F6">
              <w:rPr>
                <w:b/>
                <w:color w:val="006600"/>
              </w:rPr>
              <w:t>PE in RSA</w:t>
            </w:r>
          </w:p>
          <w:p w:rsidR="00AC78F2" w:rsidRDefault="00AC78F2" w:rsidP="00217949">
            <w:pPr>
              <w:pStyle w:val="ListParagraph"/>
              <w:spacing w:line="276" w:lineRule="auto"/>
              <w:ind w:left="360"/>
              <w:jc w:val="both"/>
            </w:pPr>
          </w:p>
          <w:p w:rsidR="00AC78F2" w:rsidRDefault="00AC78F2" w:rsidP="00217949">
            <w:pPr>
              <w:pStyle w:val="ListParagraph"/>
              <w:spacing w:line="276" w:lineRule="auto"/>
              <w:ind w:left="360"/>
              <w:jc w:val="both"/>
            </w:pPr>
          </w:p>
        </w:tc>
        <w:tc>
          <w:tcPr>
            <w:tcW w:w="2924" w:type="dxa"/>
            <w:tcBorders>
              <w:left w:val="dashed" w:sz="4" w:space="0" w:color="auto"/>
            </w:tcBorders>
          </w:tcPr>
          <w:p w:rsidR="00AC78F2" w:rsidRDefault="00AC78F2" w:rsidP="00D451F6">
            <w:pPr>
              <w:pStyle w:val="ListParagraph"/>
              <w:spacing w:line="276" w:lineRule="auto"/>
              <w:ind w:left="360"/>
              <w:jc w:val="both"/>
            </w:pPr>
          </w:p>
        </w:tc>
      </w:tr>
      <w:tr w:rsidR="00AC78F2" w:rsidTr="00D451F6">
        <w:tc>
          <w:tcPr>
            <w:tcW w:w="1774" w:type="dxa"/>
          </w:tcPr>
          <w:p w:rsidR="00AC78F2" w:rsidRPr="00AC78F2" w:rsidRDefault="00AC78F2" w:rsidP="00217949">
            <w:pPr>
              <w:spacing w:line="276" w:lineRule="auto"/>
              <w:rPr>
                <w:b/>
                <w:color w:val="990033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AC78F2">
              <w:rPr>
                <w:b/>
                <w:color w:val="990033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EXCHANGE DIFFERENCES</w:t>
            </w:r>
          </w:p>
        </w:tc>
        <w:tc>
          <w:tcPr>
            <w:tcW w:w="915" w:type="dxa"/>
          </w:tcPr>
          <w:p w:rsidR="00AC78F2" w:rsidRPr="00217949" w:rsidRDefault="00AC78F2" w:rsidP="00217949">
            <w:pPr>
              <w:spacing w:line="276" w:lineRule="auto"/>
              <w:rPr>
                <w:b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217949">
              <w:rPr>
                <w:b/>
                <w:color w:val="990033"/>
                <w:sz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(l)</w:t>
            </w:r>
          </w:p>
        </w:tc>
        <w:tc>
          <w:tcPr>
            <w:tcW w:w="5321" w:type="dxa"/>
            <w:tcBorders>
              <w:right w:val="dashed" w:sz="4" w:space="0" w:color="auto"/>
            </w:tcBorders>
          </w:tcPr>
          <w:p w:rsidR="00AC78F2" w:rsidRDefault="00AC78F2" w:rsidP="0021794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</w:pPr>
            <w:r>
              <w:t xml:space="preserve">If exchange item is ito </w:t>
            </w:r>
            <w:r w:rsidRPr="00AC78F2">
              <w:rPr>
                <w:b/>
                <w:color w:val="990033"/>
              </w:rPr>
              <w:t>PE in RSA</w:t>
            </w:r>
          </w:p>
          <w:p w:rsidR="00AC78F2" w:rsidRDefault="00AC78F2" w:rsidP="00217949">
            <w:pPr>
              <w:pStyle w:val="ListParagraph"/>
              <w:spacing w:line="276" w:lineRule="auto"/>
              <w:ind w:left="360"/>
              <w:jc w:val="both"/>
            </w:pPr>
          </w:p>
        </w:tc>
        <w:tc>
          <w:tcPr>
            <w:tcW w:w="2924" w:type="dxa"/>
            <w:tcBorders>
              <w:left w:val="dashed" w:sz="4" w:space="0" w:color="auto"/>
            </w:tcBorders>
          </w:tcPr>
          <w:p w:rsidR="00AC78F2" w:rsidRDefault="00AC78F2" w:rsidP="00D451F6">
            <w:pPr>
              <w:pStyle w:val="ListParagraph"/>
              <w:spacing w:line="276" w:lineRule="auto"/>
              <w:ind w:left="360"/>
              <w:jc w:val="both"/>
            </w:pPr>
          </w:p>
          <w:p w:rsidR="00761477" w:rsidRDefault="00761477" w:rsidP="00D451F6">
            <w:pPr>
              <w:pStyle w:val="ListParagraph"/>
              <w:spacing w:line="276" w:lineRule="auto"/>
              <w:ind w:left="360"/>
              <w:jc w:val="both"/>
            </w:pPr>
          </w:p>
          <w:p w:rsidR="00761477" w:rsidRDefault="00761477" w:rsidP="00D451F6">
            <w:pPr>
              <w:pStyle w:val="ListParagraph"/>
              <w:spacing w:line="276" w:lineRule="auto"/>
              <w:ind w:left="360"/>
              <w:jc w:val="both"/>
            </w:pPr>
          </w:p>
        </w:tc>
      </w:tr>
      <w:tr w:rsidR="00761477" w:rsidTr="00142FE1">
        <w:tc>
          <w:tcPr>
            <w:tcW w:w="10934" w:type="dxa"/>
            <w:gridSpan w:val="4"/>
          </w:tcPr>
          <w:p w:rsidR="00761477" w:rsidRDefault="00761477" w:rsidP="00761477">
            <w:pPr>
              <w:pStyle w:val="ListParagraph"/>
              <w:ind w:left="360"/>
              <w:jc w:val="center"/>
              <w:rPr>
                <w:b/>
                <w:color w:val="002060"/>
                <w:sz w:val="28"/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b/>
                <w:color w:val="002060"/>
                <w:sz w:val="28"/>
                <w14:shadow w14:blurRad="114300" w14:dist="0" w14:dir="0" w14:sx="0" w14:sy="0" w14:kx="0" w14:ky="0" w14:algn="none">
                  <w14:srgbClr w14:val="000000"/>
                </w14:shadow>
              </w:rPr>
              <w:lastRenderedPageBreak/>
              <w:t>SOURCE RULES: CASE LAW</w:t>
            </w:r>
          </w:p>
          <w:p w:rsidR="00761477" w:rsidRDefault="00761477" w:rsidP="00761477">
            <w:pPr>
              <w:pStyle w:val="ListParagraph"/>
              <w:ind w:left="360"/>
              <w:jc w:val="center"/>
            </w:pPr>
            <w:r w:rsidRPr="00761477">
              <w:rPr>
                <w:b/>
                <w:color w:val="404040" w:themeColor="text1" w:themeTint="BF"/>
                <w:sz w:val="28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LEVER BROS: </w:t>
            </w:r>
            <w:r w:rsidRPr="00761477">
              <w:rPr>
                <w:b/>
                <w:i/>
                <w:color w:val="404040" w:themeColor="text1" w:themeTint="BF"/>
                <w:sz w:val="28"/>
                <w14:shadow w14:blurRad="114300" w14:dist="0" w14:dir="0" w14:sx="0" w14:sy="0" w14:kx="0" w14:ky="0" w14:algn="none">
                  <w14:srgbClr w14:val="000000"/>
                </w14:shadow>
              </w:rPr>
              <w:t>“Originating cause”</w:t>
            </w:r>
          </w:p>
        </w:tc>
      </w:tr>
      <w:tr w:rsidR="00761477" w:rsidTr="001C5AA7">
        <w:tc>
          <w:tcPr>
            <w:tcW w:w="1774" w:type="dxa"/>
          </w:tcPr>
          <w:p w:rsidR="00761477" w:rsidRPr="00761477" w:rsidRDefault="00761477" w:rsidP="00761477">
            <w:pPr>
              <w:spacing w:line="360" w:lineRule="auto"/>
              <w:rPr>
                <w:b/>
                <w:color w:val="17365D" w:themeColor="text2" w:themeShade="BF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761477">
              <w:rPr>
                <w:b/>
                <w:color w:val="17365D" w:themeColor="text2" w:themeShade="BF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CONTRACTUAL ANNUITIES</w:t>
            </w:r>
          </w:p>
        </w:tc>
        <w:tc>
          <w:tcPr>
            <w:tcW w:w="9160" w:type="dxa"/>
            <w:gridSpan w:val="3"/>
          </w:tcPr>
          <w:p w:rsidR="00761477" w:rsidRDefault="00761477" w:rsidP="007614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</w:pPr>
            <w:r>
              <w:t xml:space="preserve">Where CTR </w:t>
            </w:r>
            <w:r w:rsidRPr="00761477">
              <w:rPr>
                <w:b/>
              </w:rPr>
              <w:t>concluded</w:t>
            </w:r>
          </w:p>
          <w:p w:rsidR="00761477" w:rsidRDefault="00761477" w:rsidP="007614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</w:pPr>
            <w:r w:rsidRPr="00761477">
              <w:rPr>
                <w:b/>
                <w:color w:val="C00000"/>
                <w:u w:val="single"/>
              </w:rPr>
              <w:t>REMEMBER</w:t>
            </w:r>
            <w:r>
              <w:t xml:space="preserve">: s9(2)(i) </w:t>
            </w:r>
            <w:r>
              <w:sym w:font="Wingdings" w:char="F0E0"/>
            </w:r>
            <w:r>
              <w:t xml:space="preserve"> annuities for services rendered</w:t>
            </w:r>
          </w:p>
        </w:tc>
      </w:tr>
      <w:tr w:rsidR="00761477" w:rsidTr="001C5AA7">
        <w:tc>
          <w:tcPr>
            <w:tcW w:w="1774" w:type="dxa"/>
          </w:tcPr>
          <w:p w:rsidR="00761477" w:rsidRPr="00761477" w:rsidRDefault="00761477" w:rsidP="00761477">
            <w:pPr>
              <w:spacing w:line="360" w:lineRule="auto"/>
              <w:rPr>
                <w:b/>
                <w:color w:val="17365D" w:themeColor="text2" w:themeShade="BF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 w:rsidRPr="00761477">
              <w:rPr>
                <w:b/>
                <w:color w:val="17365D" w:themeColor="text2" w:themeShade="BF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DIRECTOR FEES</w:t>
            </w:r>
          </w:p>
        </w:tc>
        <w:tc>
          <w:tcPr>
            <w:tcW w:w="9160" w:type="dxa"/>
            <w:gridSpan w:val="3"/>
          </w:tcPr>
          <w:p w:rsidR="00761477" w:rsidRDefault="00761477" w:rsidP="007614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</w:pPr>
            <w:r>
              <w:t xml:space="preserve">Where </w:t>
            </w:r>
            <w:r w:rsidRPr="00761477">
              <w:rPr>
                <w:b/>
              </w:rPr>
              <w:t>head</w:t>
            </w:r>
            <w:r>
              <w:t xml:space="preserve"> </w:t>
            </w:r>
            <w:r w:rsidRPr="00761477">
              <w:rPr>
                <w:b/>
              </w:rPr>
              <w:t>office</w:t>
            </w:r>
            <w:r>
              <w:t xml:space="preserve"> is (</w:t>
            </w:r>
            <w:proofErr w:type="spellStart"/>
            <w:r>
              <w:t>BoD</w:t>
            </w:r>
            <w:proofErr w:type="spellEnd"/>
            <w:r>
              <w:t xml:space="preserve"> ordinarily transact business)</w:t>
            </w:r>
          </w:p>
        </w:tc>
      </w:tr>
      <w:tr w:rsidR="00761477" w:rsidTr="001C5AA7">
        <w:tc>
          <w:tcPr>
            <w:tcW w:w="1774" w:type="dxa"/>
          </w:tcPr>
          <w:p w:rsidR="00761477" w:rsidRPr="00761477" w:rsidRDefault="00761477" w:rsidP="00761477">
            <w:pPr>
              <w:spacing w:line="360" w:lineRule="auto"/>
              <w:rPr>
                <w:b/>
                <w:color w:val="17365D" w:themeColor="text2" w:themeShade="BF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17365D" w:themeColor="text2" w:themeShade="BF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RENT</w:t>
            </w:r>
          </w:p>
        </w:tc>
        <w:tc>
          <w:tcPr>
            <w:tcW w:w="9160" w:type="dxa"/>
            <w:gridSpan w:val="3"/>
          </w:tcPr>
          <w:p w:rsidR="00761477" w:rsidRDefault="00761477" w:rsidP="007614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</w:pPr>
            <w:r>
              <w:t xml:space="preserve">Normally where </w:t>
            </w:r>
            <w:r w:rsidRPr="00761477">
              <w:rPr>
                <w:b/>
              </w:rPr>
              <w:t>asset</w:t>
            </w:r>
            <w:r>
              <w:t xml:space="preserve"> is</w:t>
            </w:r>
          </w:p>
          <w:p w:rsidR="00761477" w:rsidRDefault="00761477" w:rsidP="007614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</w:pPr>
            <w:r>
              <w:t>BUT need to consider: where is emphasis – Asset or on business</w:t>
            </w:r>
          </w:p>
        </w:tc>
      </w:tr>
      <w:tr w:rsidR="00761477" w:rsidTr="001C5AA7">
        <w:tc>
          <w:tcPr>
            <w:tcW w:w="1774" w:type="dxa"/>
          </w:tcPr>
          <w:p w:rsidR="00761477" w:rsidRDefault="00761477" w:rsidP="00761477">
            <w:pPr>
              <w:spacing w:line="360" w:lineRule="auto"/>
              <w:rPr>
                <w:b/>
                <w:color w:val="17365D" w:themeColor="text2" w:themeShade="BF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17365D" w:themeColor="text2" w:themeShade="BF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TRADING OPTIONS</w:t>
            </w:r>
          </w:p>
        </w:tc>
        <w:tc>
          <w:tcPr>
            <w:tcW w:w="9160" w:type="dxa"/>
            <w:gridSpan w:val="3"/>
          </w:tcPr>
          <w:p w:rsidR="00761477" w:rsidRDefault="00761477" w:rsidP="007614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</w:pPr>
            <w:r>
              <w:t xml:space="preserve">Activity Test: where </w:t>
            </w:r>
            <w:r w:rsidRPr="00761477">
              <w:rPr>
                <w:b/>
              </w:rPr>
              <w:t>business activities</w:t>
            </w:r>
            <w:r>
              <w:t xml:space="preserve"> performed</w:t>
            </w:r>
          </w:p>
        </w:tc>
      </w:tr>
      <w:tr w:rsidR="00761477" w:rsidTr="001C5AA7">
        <w:tc>
          <w:tcPr>
            <w:tcW w:w="1774" w:type="dxa"/>
          </w:tcPr>
          <w:p w:rsidR="00761477" w:rsidRDefault="00761477" w:rsidP="00761477">
            <w:pPr>
              <w:spacing w:line="360" w:lineRule="auto"/>
              <w:rPr>
                <w:b/>
                <w:color w:val="17365D" w:themeColor="text2" w:themeShade="BF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17365D" w:themeColor="text2" w:themeShade="BF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EMPLOYMENT &amp; SERVICES RENDERED</w:t>
            </w:r>
          </w:p>
        </w:tc>
        <w:tc>
          <w:tcPr>
            <w:tcW w:w="9160" w:type="dxa"/>
            <w:gridSpan w:val="3"/>
          </w:tcPr>
          <w:p w:rsidR="00761477" w:rsidRDefault="00761477" w:rsidP="007614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</w:pPr>
            <w:r w:rsidRPr="00761477">
              <w:rPr>
                <w:b/>
              </w:rPr>
              <w:t>PLACE</w:t>
            </w:r>
            <w:r>
              <w:t xml:space="preserve"> where </w:t>
            </w:r>
            <w:r w:rsidRPr="00761477">
              <w:rPr>
                <w:b/>
              </w:rPr>
              <w:t>rendered</w:t>
            </w:r>
            <w:r>
              <w:t xml:space="preserve"> (</w:t>
            </w:r>
            <w:r w:rsidRPr="00761477">
              <w:rPr>
                <w:i/>
              </w:rPr>
              <w:t>not ctr signed / salary paid</w:t>
            </w:r>
            <w:r>
              <w:t>)</w:t>
            </w:r>
          </w:p>
          <w:p w:rsidR="00761477" w:rsidRDefault="00761477" w:rsidP="0076147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</w:pPr>
            <w:r w:rsidRPr="00761477">
              <w:rPr>
                <w:b/>
                <w:color w:val="C00000"/>
                <w:u w:val="single"/>
              </w:rPr>
              <w:t>REMEMBER</w:t>
            </w:r>
            <w:r>
              <w:t xml:space="preserve">: s9(2)(g) &amp; (h): </w:t>
            </w:r>
            <w:r>
              <w:sym w:font="Wingdings" w:char="F0E0"/>
            </w:r>
            <w:r>
              <w:t xml:space="preserve">  services for Government</w:t>
            </w:r>
          </w:p>
        </w:tc>
      </w:tr>
    </w:tbl>
    <w:p w:rsidR="00642FD8" w:rsidRDefault="00642FD8">
      <w:pPr>
        <w:sectPr w:rsidR="00642FD8" w:rsidSect="00471167">
          <w:pgSz w:w="11906" w:h="16838"/>
          <w:pgMar w:top="45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D451F6" w:rsidRPr="00566169" w:rsidRDefault="00BC2AC4" w:rsidP="00566169">
      <w:pPr>
        <w:jc w:val="center"/>
        <w:rPr>
          <w:b/>
          <w:color w:val="9BBB59" w:themeColor="accent3"/>
          <w:sz w:val="56"/>
          <w:u w:val="thick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noProof/>
          <w:color w:val="0000FF"/>
          <w:lang w:eastAsia="en-ZA"/>
        </w:rPr>
        <w:lastRenderedPageBreak/>
        <w:drawing>
          <wp:anchor distT="0" distB="0" distL="114300" distR="114300" simplePos="0" relativeHeight="251677696" behindDoc="0" locked="0" layoutInCell="1" allowOverlap="1" wp14:anchorId="7D5A9D47" wp14:editId="1850A5A8">
            <wp:simplePos x="0" y="0"/>
            <wp:positionH relativeFrom="column">
              <wp:posOffset>2411730</wp:posOffset>
            </wp:positionH>
            <wp:positionV relativeFrom="paragraph">
              <wp:posOffset>666115</wp:posOffset>
            </wp:positionV>
            <wp:extent cx="469265" cy="534035"/>
            <wp:effectExtent l="0" t="0" r="6985" b="0"/>
            <wp:wrapNone/>
            <wp:docPr id="8" name="Picture 8" descr="http://t0.gstatic.com/images?q=tbn:ANd9GcQbmpxRDofGNZ44pLYq7Y5Upf0M0am3mB-6v1T71P_vylAgQgGh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0.gstatic.com/images?q=tbn:ANd9GcQbmpxRDofGNZ44pLYq7Y5Upf0M0am3mB-6v1T71P_vylAgQgGh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/>
        </w:rPr>
        <w:drawing>
          <wp:anchor distT="0" distB="0" distL="114300" distR="114300" simplePos="0" relativeHeight="251675648" behindDoc="0" locked="0" layoutInCell="1" allowOverlap="1" wp14:anchorId="2D7D3FD1" wp14:editId="3905FFEE">
            <wp:simplePos x="0" y="0"/>
            <wp:positionH relativeFrom="column">
              <wp:posOffset>4455160</wp:posOffset>
            </wp:positionH>
            <wp:positionV relativeFrom="paragraph">
              <wp:posOffset>622935</wp:posOffset>
            </wp:positionV>
            <wp:extent cx="673100" cy="665480"/>
            <wp:effectExtent l="0" t="0" r="0" b="1270"/>
            <wp:wrapNone/>
            <wp:docPr id="2" name="Picture 2" descr="http://www.ussnc.org/siteimages/clip-art-hous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ssnc.org/siteimages/clip-art-house2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0D5">
        <w:rPr>
          <w:noProof/>
          <w:color w:val="0000FF"/>
          <w:lang w:eastAsia="en-ZA"/>
        </w:rPr>
        <w:drawing>
          <wp:anchor distT="0" distB="0" distL="114300" distR="114300" simplePos="0" relativeHeight="251671552" behindDoc="1" locked="0" layoutInCell="1" allowOverlap="1" wp14:anchorId="3638207B" wp14:editId="2242F26A">
            <wp:simplePos x="0" y="0"/>
            <wp:positionH relativeFrom="column">
              <wp:posOffset>8133855</wp:posOffset>
            </wp:positionH>
            <wp:positionV relativeFrom="paragraph">
              <wp:posOffset>528452</wp:posOffset>
            </wp:positionV>
            <wp:extent cx="640080" cy="668655"/>
            <wp:effectExtent l="0" t="0" r="7620" b="0"/>
            <wp:wrapNone/>
            <wp:docPr id="3" name="Picture 3" descr="http://www.hittoon.com/450/77814-royalty-free-rf-clipart-illustration-of-a-grumpy-bunny-in-a-hispanic-magicians-hat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ittoon.com/450/77814-royalty-free-rf-clipart-illustration-of-a-grumpy-bunny-in-a-hispanic-magicians-hat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169" w:rsidRPr="00566169">
        <w:rPr>
          <w:b/>
          <w:color w:val="9BBB59" w:themeColor="accent3"/>
          <w:sz w:val="56"/>
          <w:u w:val="thick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WITHHOLDING TAX</w:t>
      </w:r>
      <w:r w:rsidR="00506135">
        <w:rPr>
          <w:b/>
          <w:color w:val="9BBB59" w:themeColor="accent3"/>
          <w:sz w:val="56"/>
          <w:u w:val="thick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: NON-RESIDENT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2914"/>
        <w:gridCol w:w="2914"/>
        <w:gridCol w:w="2915"/>
        <w:gridCol w:w="2914"/>
        <w:gridCol w:w="2918"/>
      </w:tblGrid>
      <w:tr w:rsidR="00566169" w:rsidTr="00506135">
        <w:tc>
          <w:tcPr>
            <w:tcW w:w="1278" w:type="dxa"/>
            <w:tcBorders>
              <w:top w:val="nil"/>
              <w:left w:val="nil"/>
            </w:tcBorders>
            <w:shd w:val="clear" w:color="auto" w:fill="FFFFFF" w:themeFill="background1"/>
          </w:tcPr>
          <w:p w:rsidR="00566169" w:rsidRPr="00506135" w:rsidRDefault="00566169" w:rsidP="005670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21" w:type="dxa"/>
          </w:tcPr>
          <w:p w:rsidR="00B01D7D" w:rsidRPr="00BC2AC4" w:rsidRDefault="00B01D7D" w:rsidP="005670D5">
            <w:pPr>
              <w:spacing w:line="276" w:lineRule="auto"/>
              <w:jc w:val="center"/>
              <w:rPr>
                <w:i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2AC4">
              <w:rPr>
                <w:b/>
                <w:color w:val="FF6600"/>
                <w:sz w:val="28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ROYALTIES</w:t>
            </w:r>
            <w:r w:rsidRPr="00BC2AC4">
              <w:rPr>
                <w:i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566169" w:rsidRPr="005670D5" w:rsidRDefault="00566169" w:rsidP="005670D5">
            <w:pPr>
              <w:spacing w:line="276" w:lineRule="auto"/>
              <w:jc w:val="center"/>
              <w:rPr>
                <w:b/>
                <w:i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2AC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Before</w:t>
            </w:r>
            <w:r w:rsidRPr="005670D5">
              <w:rPr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30 June 2013</w:t>
            </w:r>
          </w:p>
        </w:tc>
        <w:tc>
          <w:tcPr>
            <w:tcW w:w="2921" w:type="dxa"/>
          </w:tcPr>
          <w:p w:rsidR="00566169" w:rsidRPr="00BC2AC4" w:rsidRDefault="00566169" w:rsidP="005670D5">
            <w:pPr>
              <w:spacing w:line="276" w:lineRule="auto"/>
              <w:jc w:val="center"/>
              <w:rPr>
                <w:b/>
                <w:color w:val="215868" w:themeColor="accent5" w:themeShade="8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2AC4">
              <w:rPr>
                <w:b/>
                <w:color w:val="215868" w:themeColor="accent5" w:themeShade="8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ROYALTIES</w:t>
            </w:r>
          </w:p>
          <w:p w:rsidR="00566169" w:rsidRPr="005670D5" w:rsidRDefault="00566169" w:rsidP="005670D5">
            <w:pPr>
              <w:spacing w:line="276" w:lineRule="auto"/>
              <w:jc w:val="center"/>
              <w:rPr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2AC4">
              <w:rPr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After</w:t>
            </w:r>
            <w:r w:rsidRPr="005670D5">
              <w:rPr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30 June 2013</w:t>
            </w:r>
          </w:p>
        </w:tc>
        <w:tc>
          <w:tcPr>
            <w:tcW w:w="2921" w:type="dxa"/>
          </w:tcPr>
          <w:p w:rsidR="00566169" w:rsidRPr="00BC2AC4" w:rsidRDefault="00BC2AC4" w:rsidP="00BC2AC4">
            <w:pPr>
              <w:spacing w:line="276" w:lineRule="auto"/>
              <w:jc w:val="right"/>
              <w:rPr>
                <w:b/>
                <w:color w:val="9933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2AC4">
              <w:rPr>
                <w:b/>
                <w:color w:val="99330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IMMOVABLE </w:t>
            </w:r>
            <w:r w:rsidR="00506135" w:rsidRPr="00BC2AC4">
              <w:rPr>
                <w:b/>
                <w:color w:val="99330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PROPERTY</w:t>
            </w:r>
          </w:p>
        </w:tc>
        <w:tc>
          <w:tcPr>
            <w:tcW w:w="2921" w:type="dxa"/>
          </w:tcPr>
          <w:p w:rsidR="00566169" w:rsidRPr="00BC2AC4" w:rsidRDefault="005670D5" w:rsidP="005670D5">
            <w:pPr>
              <w:spacing w:line="276" w:lineRule="auto"/>
              <w:jc w:val="center"/>
              <w:rPr>
                <w:b/>
                <w:color w:val="990033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2AC4">
              <w:rPr>
                <w:noProof/>
                <w:color w:val="990033"/>
                <w:lang w:eastAsia="en-Z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7456" behindDoc="0" locked="0" layoutInCell="1" allowOverlap="1" wp14:anchorId="48E99B3D" wp14:editId="44F55338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203835</wp:posOffset>
                  </wp:positionV>
                  <wp:extent cx="296545" cy="296545"/>
                  <wp:effectExtent l="0" t="0" r="8255" b="8255"/>
                  <wp:wrapNone/>
                  <wp:docPr id="1" name="Picture 1" descr="http://ec.l.thumbs.canstockphoto.com/canstock10846621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c.l.thumbs.canstockphoto.com/canstock10846621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6135" w:rsidRPr="00BC2AC4">
              <w:rPr>
                <w:b/>
                <w:color w:val="990033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INTEREST EARNED</w:t>
            </w:r>
          </w:p>
        </w:tc>
        <w:tc>
          <w:tcPr>
            <w:tcW w:w="2922" w:type="dxa"/>
          </w:tcPr>
          <w:p w:rsidR="00566169" w:rsidRPr="00BC2AC4" w:rsidRDefault="005670D5" w:rsidP="005670D5">
            <w:pPr>
              <w:spacing w:line="276" w:lineRule="auto"/>
              <w:jc w:val="right"/>
              <w:rPr>
                <w:b/>
                <w:color w:val="660066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2AC4">
              <w:rPr>
                <w:b/>
                <w:color w:val="660066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ENTERTAINERS &amp; SPORTS</w:t>
            </w:r>
            <w:r w:rsidR="00506135" w:rsidRPr="00BC2AC4">
              <w:rPr>
                <w:b/>
                <w:color w:val="660066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PERSONS</w:t>
            </w:r>
          </w:p>
        </w:tc>
      </w:tr>
      <w:tr w:rsidR="00506135" w:rsidTr="00506135">
        <w:tc>
          <w:tcPr>
            <w:tcW w:w="1278" w:type="dxa"/>
            <w:shd w:val="clear" w:color="auto" w:fill="BFBFBF" w:themeFill="background1" w:themeFillShade="BF"/>
          </w:tcPr>
          <w:p w:rsidR="00506135" w:rsidRPr="00506135" w:rsidRDefault="00506135" w:rsidP="005670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2921" w:type="dxa"/>
          </w:tcPr>
          <w:p w:rsidR="00506135" w:rsidRPr="00506135" w:rsidRDefault="00506135" w:rsidP="005670D5">
            <w:pPr>
              <w:spacing w:line="276" w:lineRule="auto"/>
              <w:jc w:val="center"/>
              <w:rPr>
                <w:sz w:val="24"/>
              </w:rPr>
            </w:pPr>
            <w:r w:rsidRPr="00BC2AC4">
              <w:rPr>
                <w:b/>
                <w:color w:val="FF66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35</w:t>
            </w:r>
          </w:p>
        </w:tc>
        <w:tc>
          <w:tcPr>
            <w:tcW w:w="2921" w:type="dxa"/>
          </w:tcPr>
          <w:p w:rsidR="00506135" w:rsidRPr="00506135" w:rsidRDefault="00506135" w:rsidP="005670D5">
            <w:pPr>
              <w:spacing w:line="276" w:lineRule="auto"/>
              <w:jc w:val="center"/>
              <w:rPr>
                <w:sz w:val="24"/>
              </w:rPr>
            </w:pPr>
            <w:r w:rsidRPr="00BC2AC4">
              <w:rPr>
                <w:b/>
                <w:color w:val="215868" w:themeColor="accent5" w:themeShade="8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49A – 49G</w:t>
            </w:r>
          </w:p>
        </w:tc>
        <w:tc>
          <w:tcPr>
            <w:tcW w:w="2921" w:type="dxa"/>
          </w:tcPr>
          <w:p w:rsidR="00506135" w:rsidRPr="00366682" w:rsidRDefault="00506135" w:rsidP="00366682">
            <w:pPr>
              <w:spacing w:line="276" w:lineRule="auto"/>
              <w:jc w:val="center"/>
              <w:rPr>
                <w:b/>
                <w:color w:val="99330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66682">
              <w:rPr>
                <w:b/>
                <w:color w:val="9933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35A</w:t>
            </w:r>
          </w:p>
        </w:tc>
        <w:tc>
          <w:tcPr>
            <w:tcW w:w="2921" w:type="dxa"/>
          </w:tcPr>
          <w:p w:rsidR="00506135" w:rsidRPr="00506135" w:rsidRDefault="00506135" w:rsidP="005670D5">
            <w:pPr>
              <w:spacing w:line="276" w:lineRule="auto"/>
              <w:jc w:val="center"/>
              <w:rPr>
                <w:sz w:val="24"/>
              </w:rPr>
            </w:pPr>
            <w:r w:rsidRPr="00366682">
              <w:rPr>
                <w:b/>
                <w:color w:val="990033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37I – 37O</w:t>
            </w:r>
          </w:p>
        </w:tc>
        <w:tc>
          <w:tcPr>
            <w:tcW w:w="2922" w:type="dxa"/>
          </w:tcPr>
          <w:p w:rsidR="00506135" w:rsidRPr="00506135" w:rsidRDefault="00506135" w:rsidP="00366682">
            <w:pPr>
              <w:spacing w:line="276" w:lineRule="auto"/>
              <w:jc w:val="center"/>
              <w:rPr>
                <w:sz w:val="24"/>
              </w:rPr>
            </w:pPr>
            <w:r w:rsidRPr="00366682">
              <w:rPr>
                <w:b/>
                <w:color w:val="660066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47A – 47K</w:t>
            </w:r>
          </w:p>
        </w:tc>
      </w:tr>
      <w:tr w:rsidR="00506135" w:rsidTr="00506135">
        <w:tc>
          <w:tcPr>
            <w:tcW w:w="1278" w:type="dxa"/>
            <w:shd w:val="clear" w:color="auto" w:fill="BFBFBF" w:themeFill="background1" w:themeFillShade="BF"/>
          </w:tcPr>
          <w:p w:rsidR="00506135" w:rsidRPr="00506135" w:rsidRDefault="00506135" w:rsidP="005670D5">
            <w:pPr>
              <w:spacing w:line="276" w:lineRule="auto"/>
              <w:jc w:val="center"/>
              <w:rPr>
                <w:b/>
              </w:rPr>
            </w:pPr>
            <w:r w:rsidRPr="00506135">
              <w:rPr>
                <w:b/>
              </w:rPr>
              <w:t>%</w:t>
            </w:r>
          </w:p>
        </w:tc>
        <w:tc>
          <w:tcPr>
            <w:tcW w:w="2921" w:type="dxa"/>
          </w:tcPr>
          <w:p w:rsidR="00506135" w:rsidRDefault="00506135" w:rsidP="005670D5">
            <w:pPr>
              <w:spacing w:line="276" w:lineRule="auto"/>
              <w:jc w:val="center"/>
            </w:pPr>
            <w:r>
              <w:t xml:space="preserve">Final: </w:t>
            </w:r>
            <w:r w:rsidRPr="00366682">
              <w:rPr>
                <w:b/>
                <w:color w:val="FF6600"/>
                <w:sz w:val="24"/>
                <w:szCs w:val="24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12%</w:t>
            </w:r>
          </w:p>
        </w:tc>
        <w:tc>
          <w:tcPr>
            <w:tcW w:w="2921" w:type="dxa"/>
          </w:tcPr>
          <w:p w:rsidR="00506135" w:rsidRDefault="00506135" w:rsidP="005670D5">
            <w:pPr>
              <w:spacing w:line="276" w:lineRule="auto"/>
              <w:jc w:val="center"/>
            </w:pPr>
            <w:r>
              <w:t xml:space="preserve">Final: </w:t>
            </w:r>
            <w:r w:rsidRPr="00366682">
              <w:rPr>
                <w:b/>
                <w:color w:val="215868" w:themeColor="accent5" w:themeShade="8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15%</w:t>
            </w:r>
          </w:p>
        </w:tc>
        <w:tc>
          <w:tcPr>
            <w:tcW w:w="2921" w:type="dxa"/>
          </w:tcPr>
          <w:p w:rsidR="00506135" w:rsidRPr="005670D5" w:rsidRDefault="00506135" w:rsidP="005670D5">
            <w:pPr>
              <w:spacing w:line="276" w:lineRule="auto"/>
              <w:jc w:val="center"/>
              <w:rPr>
                <w:b/>
                <w:u w:val="wave"/>
              </w:rPr>
            </w:pPr>
            <w:r w:rsidRPr="005670D5">
              <w:rPr>
                <w:b/>
                <w:u w:val="wave"/>
              </w:rPr>
              <w:t>Pre-payment</w:t>
            </w:r>
          </w:p>
          <w:p w:rsidR="00506135" w:rsidRDefault="00506135" w:rsidP="005670D5">
            <w:pPr>
              <w:spacing w:line="276" w:lineRule="auto"/>
              <w:jc w:val="center"/>
            </w:pPr>
            <w:r w:rsidRPr="00366682">
              <w:rPr>
                <w:b/>
                <w:color w:val="9933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5%</w:t>
            </w:r>
            <w:r>
              <w:t xml:space="preserve"> : NP</w:t>
            </w:r>
          </w:p>
          <w:p w:rsidR="00506135" w:rsidRDefault="00506135" w:rsidP="005670D5">
            <w:pPr>
              <w:spacing w:line="276" w:lineRule="auto"/>
              <w:jc w:val="center"/>
            </w:pPr>
            <w:r w:rsidRPr="00366682">
              <w:rPr>
                <w:b/>
                <w:color w:val="9933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7.5%:</w:t>
            </w:r>
            <w:r>
              <w:t xml:space="preserve"> CO</w:t>
            </w:r>
          </w:p>
          <w:p w:rsidR="00506135" w:rsidRDefault="00506135" w:rsidP="005670D5">
            <w:pPr>
              <w:spacing w:line="276" w:lineRule="auto"/>
              <w:jc w:val="center"/>
            </w:pPr>
            <w:r w:rsidRPr="00366682">
              <w:rPr>
                <w:b/>
                <w:color w:val="9933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10%:</w:t>
            </w:r>
            <w:r>
              <w:t xml:space="preserve"> Trust</w:t>
            </w:r>
          </w:p>
        </w:tc>
        <w:tc>
          <w:tcPr>
            <w:tcW w:w="2921" w:type="dxa"/>
          </w:tcPr>
          <w:p w:rsidR="00506135" w:rsidRDefault="00506135" w:rsidP="005670D5">
            <w:pPr>
              <w:spacing w:line="276" w:lineRule="auto"/>
              <w:jc w:val="center"/>
            </w:pPr>
            <w:r>
              <w:t xml:space="preserve">Final: </w:t>
            </w:r>
            <w:r w:rsidRPr="00366682">
              <w:rPr>
                <w:b/>
                <w:color w:val="990033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15%</w:t>
            </w:r>
          </w:p>
        </w:tc>
        <w:tc>
          <w:tcPr>
            <w:tcW w:w="2922" w:type="dxa"/>
          </w:tcPr>
          <w:p w:rsidR="00506135" w:rsidRDefault="00506135" w:rsidP="005670D5">
            <w:pPr>
              <w:spacing w:line="276" w:lineRule="auto"/>
              <w:jc w:val="center"/>
            </w:pPr>
            <w:r>
              <w:t xml:space="preserve">Final: </w:t>
            </w:r>
            <w:r w:rsidRPr="00366682">
              <w:rPr>
                <w:b/>
                <w:color w:val="660066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15%</w:t>
            </w:r>
          </w:p>
        </w:tc>
      </w:tr>
      <w:tr w:rsidR="00506135" w:rsidTr="00506135">
        <w:tc>
          <w:tcPr>
            <w:tcW w:w="1278" w:type="dxa"/>
            <w:shd w:val="clear" w:color="auto" w:fill="BFBFBF" w:themeFill="background1" w:themeFillShade="BF"/>
          </w:tcPr>
          <w:p w:rsidR="00506135" w:rsidRPr="00506135" w:rsidRDefault="00506135" w:rsidP="005670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LIABILITY</w:t>
            </w:r>
          </w:p>
        </w:tc>
        <w:tc>
          <w:tcPr>
            <w:tcW w:w="2921" w:type="dxa"/>
          </w:tcPr>
          <w:p w:rsidR="00506135" w:rsidRDefault="00506135" w:rsidP="005670D5">
            <w:pPr>
              <w:spacing w:line="276" w:lineRule="auto"/>
              <w:jc w:val="center"/>
            </w:pPr>
            <w:r>
              <w:t xml:space="preserve">Person </w:t>
            </w:r>
            <w:r w:rsidRPr="00366682">
              <w:rPr>
                <w:b/>
              </w:rPr>
              <w:t>making payments</w:t>
            </w:r>
          </w:p>
        </w:tc>
        <w:tc>
          <w:tcPr>
            <w:tcW w:w="2921" w:type="dxa"/>
          </w:tcPr>
          <w:p w:rsidR="00506135" w:rsidRDefault="00506135" w:rsidP="005670D5">
            <w:pPr>
              <w:spacing w:line="276" w:lineRule="auto"/>
              <w:jc w:val="center"/>
            </w:pPr>
            <w:r>
              <w:t xml:space="preserve">Foreign person </w:t>
            </w:r>
            <w:r w:rsidRPr="00506135">
              <w:rPr>
                <w:b/>
              </w:rPr>
              <w:t>who gets royalties</w:t>
            </w:r>
          </w:p>
        </w:tc>
        <w:tc>
          <w:tcPr>
            <w:tcW w:w="2921" w:type="dxa"/>
          </w:tcPr>
          <w:p w:rsidR="00506135" w:rsidRDefault="00506135" w:rsidP="005670D5">
            <w:pPr>
              <w:spacing w:line="276" w:lineRule="auto"/>
              <w:jc w:val="center"/>
            </w:pPr>
            <w:r w:rsidRPr="00366682">
              <w:rPr>
                <w:b/>
              </w:rPr>
              <w:t>Purchaser</w:t>
            </w:r>
            <w:r>
              <w:t xml:space="preserve"> (buys from non-resident)</w:t>
            </w:r>
          </w:p>
        </w:tc>
        <w:tc>
          <w:tcPr>
            <w:tcW w:w="2921" w:type="dxa"/>
          </w:tcPr>
          <w:p w:rsidR="00506135" w:rsidRDefault="00506135" w:rsidP="005670D5">
            <w:pPr>
              <w:spacing w:line="276" w:lineRule="auto"/>
              <w:jc w:val="center"/>
            </w:pPr>
            <w:r>
              <w:t xml:space="preserve">Person </w:t>
            </w:r>
            <w:r w:rsidRPr="00366682">
              <w:rPr>
                <w:b/>
              </w:rPr>
              <w:t>paying</w:t>
            </w:r>
            <w:r>
              <w:t xml:space="preserve"> interest</w:t>
            </w:r>
          </w:p>
        </w:tc>
        <w:tc>
          <w:tcPr>
            <w:tcW w:w="2922" w:type="dxa"/>
          </w:tcPr>
          <w:p w:rsidR="00506135" w:rsidRDefault="00506135" w:rsidP="005670D5">
            <w:pPr>
              <w:spacing w:line="276" w:lineRule="auto"/>
              <w:jc w:val="center"/>
            </w:pPr>
            <w:r>
              <w:t xml:space="preserve">By resident </w:t>
            </w:r>
            <w:r w:rsidRPr="00366682">
              <w:rPr>
                <w:b/>
              </w:rPr>
              <w:t>paying</w:t>
            </w:r>
            <w:r>
              <w:t xml:space="preserve"> the foreigner</w:t>
            </w:r>
          </w:p>
        </w:tc>
      </w:tr>
      <w:tr w:rsidR="00506135" w:rsidTr="00506135">
        <w:tc>
          <w:tcPr>
            <w:tcW w:w="1278" w:type="dxa"/>
            <w:shd w:val="clear" w:color="auto" w:fill="BFBFBF" w:themeFill="background1" w:themeFillShade="BF"/>
          </w:tcPr>
          <w:p w:rsidR="00506135" w:rsidRDefault="00506135" w:rsidP="005670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WHEN PAY</w:t>
            </w:r>
          </w:p>
        </w:tc>
        <w:tc>
          <w:tcPr>
            <w:tcW w:w="2921" w:type="dxa"/>
          </w:tcPr>
          <w:p w:rsidR="00506135" w:rsidRDefault="00506135" w:rsidP="005670D5">
            <w:pPr>
              <w:spacing w:line="276" w:lineRule="auto"/>
              <w:jc w:val="center"/>
            </w:pPr>
            <w:r w:rsidRPr="00506135">
              <w:rPr>
                <w:b/>
              </w:rPr>
              <w:t>14 days</w:t>
            </w:r>
            <w:r>
              <w:t xml:space="preserve"> </w:t>
            </w:r>
            <w:r w:rsidRPr="00506135">
              <w:rPr>
                <w:u w:val="single"/>
              </w:rPr>
              <w:t>after end of month liability arises</w:t>
            </w:r>
          </w:p>
        </w:tc>
        <w:tc>
          <w:tcPr>
            <w:tcW w:w="2921" w:type="dxa"/>
          </w:tcPr>
          <w:p w:rsidR="00506135" w:rsidRDefault="00506135" w:rsidP="005670D5">
            <w:pPr>
              <w:spacing w:line="276" w:lineRule="auto"/>
              <w:jc w:val="center"/>
            </w:pPr>
            <w:r>
              <w:t xml:space="preserve">By </w:t>
            </w:r>
            <w:r w:rsidRPr="00506135">
              <w:rPr>
                <w:b/>
              </w:rPr>
              <w:t xml:space="preserve">LAST day </w:t>
            </w:r>
            <w:r>
              <w:t>after end of month when royalty paid</w:t>
            </w:r>
          </w:p>
        </w:tc>
        <w:tc>
          <w:tcPr>
            <w:tcW w:w="2921" w:type="dxa"/>
          </w:tcPr>
          <w:p w:rsidR="00506135" w:rsidRDefault="00506135" w:rsidP="005670D5">
            <w:pPr>
              <w:spacing w:line="276" w:lineRule="auto"/>
              <w:jc w:val="center"/>
            </w:pPr>
            <w:r>
              <w:t xml:space="preserve">Within </w:t>
            </w:r>
            <w:r w:rsidRPr="005670D5">
              <w:rPr>
                <w:b/>
              </w:rPr>
              <w:t>14 days</w:t>
            </w:r>
            <w:r>
              <w:t xml:space="preserve"> if purchaser: SA </w:t>
            </w:r>
            <w:r w:rsidRPr="005670D5">
              <w:rPr>
                <w:b/>
              </w:rPr>
              <w:t>resident</w:t>
            </w:r>
          </w:p>
          <w:p w:rsidR="00506135" w:rsidRDefault="00506135" w:rsidP="005670D5">
            <w:pPr>
              <w:spacing w:line="276" w:lineRule="auto"/>
              <w:jc w:val="center"/>
            </w:pPr>
          </w:p>
          <w:p w:rsidR="00506135" w:rsidRDefault="00506135" w:rsidP="005670D5">
            <w:pPr>
              <w:spacing w:line="276" w:lineRule="auto"/>
              <w:jc w:val="center"/>
            </w:pPr>
            <w:r>
              <w:t xml:space="preserve">Within </w:t>
            </w:r>
            <w:r w:rsidRPr="005670D5">
              <w:rPr>
                <w:b/>
              </w:rPr>
              <w:t>28 days</w:t>
            </w:r>
            <w:r>
              <w:t xml:space="preserve"> if purchaser: </w:t>
            </w:r>
            <w:r w:rsidRPr="005670D5">
              <w:rPr>
                <w:b/>
              </w:rPr>
              <w:t>non-resident</w:t>
            </w:r>
          </w:p>
        </w:tc>
        <w:tc>
          <w:tcPr>
            <w:tcW w:w="2921" w:type="dxa"/>
          </w:tcPr>
          <w:p w:rsidR="00506135" w:rsidRDefault="00506135" w:rsidP="005670D5">
            <w:pPr>
              <w:spacing w:line="276" w:lineRule="auto"/>
              <w:jc w:val="center"/>
            </w:pPr>
          </w:p>
        </w:tc>
        <w:tc>
          <w:tcPr>
            <w:tcW w:w="2922" w:type="dxa"/>
          </w:tcPr>
          <w:p w:rsidR="00506135" w:rsidRDefault="005670D5" w:rsidP="005670D5">
            <w:pPr>
              <w:spacing w:line="276" w:lineRule="auto"/>
              <w:jc w:val="center"/>
            </w:pPr>
            <w:r w:rsidRPr="00366682">
              <w:rPr>
                <w:b/>
              </w:rPr>
              <w:t>30 days</w:t>
            </w:r>
            <w:r>
              <w:t xml:space="preserve"> of receipt</w:t>
            </w:r>
          </w:p>
          <w:p w:rsidR="005670D5" w:rsidRDefault="005670D5" w:rsidP="005670D5">
            <w:pPr>
              <w:spacing w:line="276" w:lineRule="auto"/>
              <w:jc w:val="center"/>
            </w:pPr>
            <w:r w:rsidRPr="005670D5">
              <w:rPr>
                <w:b/>
              </w:rPr>
              <w:t>If not:</w:t>
            </w:r>
            <w:r>
              <w:t xml:space="preserve"> resident personally liable</w:t>
            </w:r>
          </w:p>
        </w:tc>
      </w:tr>
      <w:tr w:rsidR="005670D5" w:rsidTr="00506135">
        <w:tc>
          <w:tcPr>
            <w:tcW w:w="1278" w:type="dxa"/>
            <w:shd w:val="clear" w:color="auto" w:fill="BFBFBF" w:themeFill="background1" w:themeFillShade="BF"/>
          </w:tcPr>
          <w:p w:rsidR="005670D5" w:rsidRDefault="005670D5" w:rsidP="005670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NOT APPLICABLE</w:t>
            </w:r>
          </w:p>
        </w:tc>
        <w:tc>
          <w:tcPr>
            <w:tcW w:w="2921" w:type="dxa"/>
          </w:tcPr>
          <w:p w:rsidR="005670D5" w:rsidRPr="00366682" w:rsidRDefault="005670D5" w:rsidP="005670D5">
            <w:pPr>
              <w:spacing w:line="276" w:lineRule="auto"/>
              <w:jc w:val="center"/>
              <w:rPr>
                <w:b/>
              </w:rPr>
            </w:pPr>
            <w:r w:rsidRPr="00366682">
              <w:rPr>
                <w:b/>
              </w:rPr>
              <w:t>PE in RSA</w:t>
            </w:r>
          </w:p>
        </w:tc>
        <w:tc>
          <w:tcPr>
            <w:tcW w:w="2921" w:type="dxa"/>
          </w:tcPr>
          <w:p w:rsidR="005670D5" w:rsidRPr="005670D5" w:rsidRDefault="005670D5" w:rsidP="005670D5">
            <w:pPr>
              <w:pStyle w:val="ListParagraph"/>
              <w:spacing w:line="276" w:lineRule="auto"/>
              <w:ind w:left="360"/>
              <w:rPr>
                <w:b/>
                <w:u w:val="double"/>
              </w:rPr>
            </w:pPr>
            <w:r w:rsidRPr="005670D5">
              <w:rPr>
                <w:b/>
                <w:u w:val="double"/>
              </w:rPr>
              <w:t>Exempt from WHT if:</w:t>
            </w:r>
          </w:p>
          <w:p w:rsidR="005670D5" w:rsidRDefault="005670D5" w:rsidP="005670D5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NP; &amp;</w:t>
            </w:r>
          </w:p>
          <w:p w:rsidR="005670D5" w:rsidRDefault="005670D5" w:rsidP="005670D5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Physically present in RSA &gt; 183 days in 12 months prior to royalty; or</w:t>
            </w:r>
          </w:p>
          <w:p w:rsidR="005670D5" w:rsidRDefault="00B01D7D" w:rsidP="005670D5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E70845" wp14:editId="19353AB3">
                      <wp:simplePos x="0" y="0"/>
                      <wp:positionH relativeFrom="column">
                        <wp:posOffset>1307762</wp:posOffset>
                      </wp:positionH>
                      <wp:positionV relativeFrom="paragraph">
                        <wp:posOffset>249736</wp:posOffset>
                      </wp:positionV>
                      <wp:extent cx="1971040" cy="1092200"/>
                      <wp:effectExtent l="0" t="0" r="10160" b="127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040" cy="1092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1D7D" w:rsidRDefault="00B01D7D">
                                  <w:r w:rsidRPr="00B01D7D">
                                    <w:rPr>
                                      <w:b/>
                                      <w:u w:val="single"/>
                                    </w:rPr>
                                    <w:t xml:space="preserve">If meets </w:t>
                                  </w:r>
                                  <w:proofErr w:type="spellStart"/>
                                  <w:r w:rsidRPr="00B01D7D">
                                    <w:rPr>
                                      <w:b/>
                                      <w:u w:val="single"/>
                                    </w:rPr>
                                    <w:t>req</w:t>
                                  </w:r>
                                  <w:proofErr w:type="spellEnd"/>
                                  <w:r>
                                    <w:t xml:space="preserve">: no WHT and </w:t>
                                  </w:r>
                                  <w:r w:rsidRPr="00B01D7D">
                                    <w:rPr>
                                      <w:b/>
                                      <w:color w:val="C00000"/>
                                      <w:u w:val="single"/>
                                    </w:rPr>
                                    <w:t xml:space="preserve">NO </w:t>
                                  </w:r>
                                  <w:proofErr w:type="gramStart"/>
                                  <w:r>
                                    <w:t>s10(</w:t>
                                  </w:r>
                                  <w:proofErr w:type="gramEnd"/>
                                  <w:r>
                                    <w:t xml:space="preserve">1)(h) exemption. </w:t>
                                  </w:r>
                                  <w:proofErr w:type="gramStart"/>
                                  <w:r>
                                    <w:t>S10(</w:t>
                                  </w:r>
                                  <w:proofErr w:type="gramEnd"/>
                                  <w:r>
                                    <w:t xml:space="preserve">1)(i) exemption: </w:t>
                                  </w:r>
                                  <w:r>
                                    <w:sym w:font="Wingdings 2" w:char="F050"/>
                                  </w:r>
                                </w:p>
                                <w:p w:rsidR="00B01D7D" w:rsidRDefault="00B01D7D">
                                  <w:r w:rsidRPr="00B01D7D">
                                    <w:rPr>
                                      <w:b/>
                                      <w:u w:val="single"/>
                                    </w:rPr>
                                    <w:t>If does not:</w:t>
                                  </w:r>
                                  <w:r>
                                    <w:t xml:space="preserve"> WTH + </w:t>
                                  </w:r>
                                  <w:proofErr w:type="gramStart"/>
                                  <w:r>
                                    <w:t>s10(</w:t>
                                  </w:r>
                                  <w:proofErr w:type="gramEnd"/>
                                  <w:r>
                                    <w:t>1)(h)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left:0;text-align:left;margin-left:102.95pt;margin-top:19.65pt;width:155.2pt;height:8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" fillcolor="white [3201]" strokecolor="#c0504d [3205]" strokeweight="2pt">
                      <v:textbox>
                        <w:txbxContent>
                          <w:p w:rsidR="00B01D7D" w:rsidRDefault="00B01D7D">
                            <w:r w:rsidRPr="00B01D7D">
                              <w:rPr>
                                <w:b/>
                                <w:u w:val="single"/>
                              </w:rPr>
                              <w:t xml:space="preserve">If meets </w:t>
                            </w:r>
                            <w:proofErr w:type="spellStart"/>
                            <w:r w:rsidRPr="00B01D7D">
                              <w:rPr>
                                <w:b/>
                                <w:u w:val="single"/>
                              </w:rPr>
                              <w:t>req</w:t>
                            </w:r>
                            <w:proofErr w:type="spellEnd"/>
                            <w:r>
                              <w:t xml:space="preserve">: no WHT and </w:t>
                            </w:r>
                            <w:r w:rsidRPr="00B01D7D">
                              <w:rPr>
                                <w:b/>
                                <w:color w:val="C00000"/>
                                <w:u w:val="single"/>
                              </w:rPr>
                              <w:t xml:space="preserve">NO </w:t>
                            </w:r>
                            <w:proofErr w:type="gramStart"/>
                            <w:r>
                              <w:t>s10(</w:t>
                            </w:r>
                            <w:proofErr w:type="gramEnd"/>
                            <w:r>
                              <w:t xml:space="preserve">1)(h) exemption. </w:t>
                            </w:r>
                            <w:proofErr w:type="gramStart"/>
                            <w:r>
                              <w:t>S10(</w:t>
                            </w:r>
                            <w:proofErr w:type="gramEnd"/>
                            <w:r>
                              <w:t xml:space="preserve">1)(i) exemption: </w:t>
                            </w:r>
                            <w:r>
                              <w:sym w:font="Wingdings 2" w:char="F050"/>
                            </w:r>
                          </w:p>
                          <w:p w:rsidR="00B01D7D" w:rsidRDefault="00B01D7D">
                            <w:r w:rsidRPr="00B01D7D">
                              <w:rPr>
                                <w:b/>
                                <w:u w:val="single"/>
                              </w:rPr>
                              <w:t>If does not:</w:t>
                            </w:r>
                            <w:r>
                              <w:t xml:space="preserve"> WTH + </w:t>
                            </w:r>
                            <w:proofErr w:type="gramStart"/>
                            <w:r>
                              <w:t>s10(</w:t>
                            </w:r>
                            <w:proofErr w:type="gramEnd"/>
                            <w:r>
                              <w:t>1)(h)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0D5">
              <w:t>PE in SA prior 12 months</w:t>
            </w:r>
          </w:p>
        </w:tc>
        <w:tc>
          <w:tcPr>
            <w:tcW w:w="2921" w:type="dxa"/>
          </w:tcPr>
          <w:p w:rsidR="005670D5" w:rsidRDefault="00B01D7D" w:rsidP="005670D5">
            <w:pPr>
              <w:spacing w:line="276" w:lineRule="auto"/>
              <w:jc w:val="center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19B3C7" wp14:editId="3712AF76">
                      <wp:simplePos x="0" y="0"/>
                      <wp:positionH relativeFrom="column">
                        <wp:posOffset>1571180</wp:posOffset>
                      </wp:positionH>
                      <wp:positionV relativeFrom="paragraph">
                        <wp:posOffset>1230176</wp:posOffset>
                      </wp:positionV>
                      <wp:extent cx="344384" cy="1092530"/>
                      <wp:effectExtent l="57150" t="38100" r="55880" b="88900"/>
                      <wp:wrapNone/>
                      <wp:docPr id="6" name="Lef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384" cy="109253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6" o:spid="_x0000_s1026" type="#_x0000_t87" style="position:absolute;margin-left:123.7pt;margin-top:96.85pt;width:27.1pt;height:86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" adj="567" strokecolor="#c0504d [3205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5670D5">
              <w:t xml:space="preserve">PP of property </w:t>
            </w:r>
            <w:r w:rsidR="005670D5" w:rsidRPr="005670D5">
              <w:rPr>
                <w:b/>
                <w:color w:val="C00000"/>
                <w:sz w:val="24"/>
              </w:rPr>
              <w:t>≤</w:t>
            </w:r>
            <w:r w:rsidR="005670D5">
              <w:t xml:space="preserve"> </w:t>
            </w:r>
            <w:r w:rsidR="005670D5" w:rsidRPr="005670D5">
              <w:rPr>
                <w:b/>
              </w:rPr>
              <w:t>R2 million</w:t>
            </w:r>
          </w:p>
        </w:tc>
        <w:tc>
          <w:tcPr>
            <w:tcW w:w="2921" w:type="dxa"/>
          </w:tcPr>
          <w:p w:rsidR="005670D5" w:rsidRPr="00BA7A36" w:rsidRDefault="00BA7A36" w:rsidP="005670D5">
            <w:pPr>
              <w:spacing w:line="276" w:lineRule="auto"/>
              <w:jc w:val="center"/>
              <w:rPr>
                <w:b/>
                <w:u w:val="double"/>
              </w:rPr>
            </w:pPr>
            <w:r w:rsidRPr="00BA7A36">
              <w:rPr>
                <w:b/>
                <w:u w:val="double"/>
              </w:rPr>
              <w:t xml:space="preserve">IF </w:t>
            </w:r>
            <w:r w:rsidR="005670D5" w:rsidRPr="00BA7A36">
              <w:rPr>
                <w:b/>
                <w:u w:val="double"/>
              </w:rPr>
              <w:t>Interest received from:</w:t>
            </w:r>
          </w:p>
          <w:p w:rsidR="005670D5" w:rsidRDefault="005670D5" w:rsidP="005670D5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SA GOV</w:t>
            </w:r>
          </w:p>
          <w:p w:rsidR="005670D5" w:rsidRDefault="005670D5" w:rsidP="005670D5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Any banks</w:t>
            </w:r>
          </w:p>
          <w:p w:rsidR="005670D5" w:rsidRDefault="005670D5" w:rsidP="005670D5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Listed debt; Bill of exchange; letter of credit</w:t>
            </w:r>
          </w:p>
          <w:p w:rsidR="005670D5" w:rsidRDefault="005670D5" w:rsidP="005670D5">
            <w:pPr>
              <w:spacing w:line="276" w:lineRule="auto"/>
              <w:jc w:val="center"/>
            </w:pPr>
          </w:p>
          <w:p w:rsidR="00BA7A36" w:rsidRPr="00BA7A36" w:rsidRDefault="005670D5" w:rsidP="00BA7A36">
            <w:pPr>
              <w:spacing w:line="276" w:lineRule="auto"/>
              <w:jc w:val="center"/>
              <w:rPr>
                <w:b/>
                <w:u w:val="double"/>
              </w:rPr>
            </w:pPr>
            <w:r w:rsidRPr="00BA7A36">
              <w:rPr>
                <w:b/>
                <w:u w:val="double"/>
              </w:rPr>
              <w:t xml:space="preserve">Exempt </w:t>
            </w:r>
            <w:r w:rsidR="00BA7A36" w:rsidRPr="00BA7A36">
              <w:rPr>
                <w:b/>
                <w:u w:val="double"/>
              </w:rPr>
              <w:t>from WHT if:</w:t>
            </w:r>
          </w:p>
          <w:p w:rsidR="00BA7A36" w:rsidRDefault="005670D5" w:rsidP="00BA7A36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NP; &amp;</w:t>
            </w:r>
          </w:p>
          <w:p w:rsidR="00BA7A36" w:rsidRDefault="005670D5" w:rsidP="00BA7A36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B01D7D">
              <w:rPr>
                <w:b/>
              </w:rPr>
              <w:t>Physically present</w:t>
            </w:r>
            <w:r>
              <w:t xml:space="preserve"> in RSA </w:t>
            </w:r>
            <w:r w:rsidRPr="00B01D7D">
              <w:rPr>
                <w:b/>
                <w:u w:val="wave"/>
              </w:rPr>
              <w:t>&gt; 183 days</w:t>
            </w:r>
            <w:r>
              <w:t xml:space="preserve"> in 12 months prior to royalty; or</w:t>
            </w:r>
          </w:p>
          <w:p w:rsidR="005670D5" w:rsidRDefault="005670D5" w:rsidP="00BA7A36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PE in SA prior 12 months</w:t>
            </w:r>
          </w:p>
        </w:tc>
        <w:tc>
          <w:tcPr>
            <w:tcW w:w="2922" w:type="dxa"/>
          </w:tcPr>
          <w:p w:rsidR="005670D5" w:rsidRDefault="00BA7A36" w:rsidP="00BA7A36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E’E of RSA E’R; and</w:t>
            </w:r>
          </w:p>
          <w:p w:rsidR="00BA7A36" w:rsidRDefault="00BA7A36" w:rsidP="00BA7A36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In RSA &gt; 183 days in 12 month period</w:t>
            </w:r>
          </w:p>
        </w:tc>
      </w:tr>
    </w:tbl>
    <w:p w:rsidR="00471167" w:rsidRDefault="00471167"/>
    <w:sectPr w:rsidR="00471167" w:rsidSect="00566169">
      <w:pgSz w:w="16838" w:h="11906" w:orient="landscape"/>
      <w:pgMar w:top="720" w:right="720" w:bottom="72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450D"/>
    <w:multiLevelType w:val="hybridMultilevel"/>
    <w:tmpl w:val="E4B23180"/>
    <w:lvl w:ilvl="0" w:tplc="5C1C228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6C4E0F"/>
    <w:multiLevelType w:val="hybridMultilevel"/>
    <w:tmpl w:val="2B5A8A1A"/>
    <w:lvl w:ilvl="0" w:tplc="AC282D6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FF660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C60072"/>
    <w:multiLevelType w:val="hybridMultilevel"/>
    <w:tmpl w:val="2682D47A"/>
    <w:lvl w:ilvl="0" w:tplc="E74046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1B0B27"/>
    <w:multiLevelType w:val="hybridMultilevel"/>
    <w:tmpl w:val="732CF8F6"/>
    <w:lvl w:ilvl="0" w:tplc="BC48A1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710716"/>
    <w:multiLevelType w:val="hybridMultilevel"/>
    <w:tmpl w:val="54EA0750"/>
    <w:lvl w:ilvl="0" w:tplc="07FCAF6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C0000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B53B56"/>
    <w:multiLevelType w:val="hybridMultilevel"/>
    <w:tmpl w:val="4AAE5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383DCD"/>
    <w:multiLevelType w:val="hybridMultilevel"/>
    <w:tmpl w:val="54A6C2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82291"/>
    <w:multiLevelType w:val="hybridMultilevel"/>
    <w:tmpl w:val="7FE4F5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72E6D"/>
    <w:multiLevelType w:val="hybridMultilevel"/>
    <w:tmpl w:val="800605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FE39A6"/>
    <w:multiLevelType w:val="hybridMultilevel"/>
    <w:tmpl w:val="689A46F4"/>
    <w:lvl w:ilvl="0" w:tplc="675C89E4">
      <w:start w:val="1"/>
      <w:numFmt w:val="decimal"/>
      <w:lvlText w:val="%1)"/>
      <w:lvlJc w:val="left"/>
      <w:pPr>
        <w:ind w:left="360" w:hanging="360"/>
      </w:pPr>
      <w:rPr>
        <w:b/>
        <w:color w:val="660066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67"/>
    <w:rsid w:val="00014D2F"/>
    <w:rsid w:val="00217949"/>
    <w:rsid w:val="002235B9"/>
    <w:rsid w:val="00366682"/>
    <w:rsid w:val="00471167"/>
    <w:rsid w:val="00506135"/>
    <w:rsid w:val="00566169"/>
    <w:rsid w:val="005670D5"/>
    <w:rsid w:val="00642FD8"/>
    <w:rsid w:val="00761477"/>
    <w:rsid w:val="00994DE1"/>
    <w:rsid w:val="009B07D7"/>
    <w:rsid w:val="00AC78F2"/>
    <w:rsid w:val="00B01D7D"/>
    <w:rsid w:val="00BA7A36"/>
    <w:rsid w:val="00BC2AC4"/>
    <w:rsid w:val="00CE7522"/>
    <w:rsid w:val="00D4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167"/>
    <w:pPr>
      <w:ind w:left="720"/>
      <w:contextualSpacing/>
    </w:pPr>
  </w:style>
  <w:style w:type="table" w:styleId="TableGrid">
    <w:name w:val="Table Grid"/>
    <w:basedOn w:val="TableNormal"/>
    <w:uiPriority w:val="59"/>
    <w:rsid w:val="00471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167"/>
    <w:pPr>
      <w:ind w:left="720"/>
      <w:contextualSpacing/>
    </w:pPr>
  </w:style>
  <w:style w:type="table" w:styleId="TableGrid">
    <w:name w:val="Table Grid"/>
    <w:basedOn w:val="TableNormal"/>
    <w:uiPriority w:val="59"/>
    <w:rsid w:val="00471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m/url?sa=i&amp;source=images&amp;cd=&amp;cad=rja&amp;docid=31r9HtF7RAC2PM&amp;tbnid=s21MUDUk1iAdOM:&amp;ved=0CAgQjRwwAA&amp;url=http://www.dreamstime.com/royalty-free-stock-photos-moving-truck-vector-image8793428&amp;ei=WJLaUdzHE8SO7Aaoo4DgBQ&amp;psig=AFQjCNEy7I_kyKpvPjYzNEhyjePhRBPoHA&amp;ust=1373365208399429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google.com/url?sa=i&amp;rct=j&amp;q=&amp;esrc=s&amp;frm=1&amp;source=images&amp;cd=&amp;cad=rja&amp;docid=8AwwPuhtl7e-6M&amp;tbnid=cEd5FozLSGHM-M:&amp;ved=0CAUQjRw&amp;url=http://www.canstockphoto.com/illustration/allowance.html&amp;ei=wpDaUcX5JoPN0QXx3YFw&amp;bvm=bv.48705608,d.ZGU&amp;psig=AFQjCNHehcXJTaIOjf2P-dffXekDV3Qlxw&amp;ust=1373364789453112" TargetMode="External"/><Relationship Id="rId12" Type="http://schemas.openxmlformats.org/officeDocument/2006/relationships/image" Target="media/image3.jpeg"/><Relationship Id="rId17" Type="http://schemas.openxmlformats.org/officeDocument/2006/relationships/image" Target="http://www.ussnc.org/siteimages/clip-art-house2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url?sa=i&amp;rct=j&amp;q=&amp;esrc=s&amp;frm=1&amp;source=images&amp;cd=&amp;cad=rja&amp;docid=k5UcMbZlRrd-dM&amp;tbnid=BdQrx2PxRwkL6M:&amp;ved=0CAUQjRw&amp;url=http://www.hittoon.com/clipart/77814-grumpy-bunny-in-a-hispanic-magicians-hat&amp;ei=dJHaUeLCMem00QWi14CoCw&amp;bvm=bv.48705608,d.ZGU&amp;psig=AFQjCNGd6DtP7EAbUmxpxFYt5MgKbH1J6A&amp;ust=1373364970940922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sa=i&amp;source=images&amp;cd=&amp;cad=rja&amp;docid=sUxuTUhzOZmv6M&amp;tbnid=JNPuUeIKigGjiM:&amp;ved=0CAUQjRw&amp;url=http://ctworkingmoms.com/2012/01/21/financial-independence/&amp;ei=QZTaUdTKO-mV0AXbm4DgCg&amp;psig=AFQjCNH74cMyflhxJywgqFraRZtj4RvtPQ&amp;ust=1373365691555980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5AB3A-3901-48C9-BEBE-3AF21DC8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4</cp:revision>
  <dcterms:created xsi:type="dcterms:W3CDTF">2013-09-22T15:50:00Z</dcterms:created>
  <dcterms:modified xsi:type="dcterms:W3CDTF">2013-09-22T15:59:00Z</dcterms:modified>
</cp:coreProperties>
</file>